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3E45E8" w14:textId="28AB9263" w:rsidR="00E45058" w:rsidRPr="00177153" w:rsidRDefault="00E45058" w:rsidP="00E45058">
      <w:pPr>
        <w:pStyle w:val="CRCoverPage"/>
        <w:tabs>
          <w:tab w:val="right" w:pos="9639"/>
        </w:tabs>
        <w:spacing w:after="0"/>
        <w:rPr>
          <w:rFonts w:ascii="Calibri" w:hAnsi="Calibri" w:cs="Calibri"/>
          <w:b/>
          <w:i/>
          <w:noProof/>
          <w:sz w:val="28"/>
          <w:szCs w:val="28"/>
        </w:rPr>
      </w:pPr>
      <w:r w:rsidRPr="00177153">
        <w:rPr>
          <w:rFonts w:ascii="Calibri" w:hAnsi="Calibri" w:cs="Calibri"/>
          <w:b/>
          <w:noProof/>
          <w:sz w:val="28"/>
          <w:szCs w:val="28"/>
        </w:rPr>
        <w:t>3GPP TSG</w:t>
      </w:r>
      <w:r w:rsidR="00FE3EF5" w:rsidRPr="00177153">
        <w:rPr>
          <w:rFonts w:ascii="Calibri" w:hAnsi="Calibri" w:cs="Calibri"/>
          <w:b/>
          <w:noProof/>
          <w:sz w:val="28"/>
          <w:szCs w:val="28"/>
        </w:rPr>
        <w:t>-</w:t>
      </w:r>
      <w:r w:rsidRPr="00177153">
        <w:rPr>
          <w:rFonts w:ascii="Calibri" w:hAnsi="Calibri" w:cs="Calibri"/>
          <w:b/>
          <w:noProof/>
          <w:sz w:val="28"/>
          <w:szCs w:val="28"/>
        </w:rPr>
        <w:t>RAN WG3 Meeting #104</w:t>
      </w:r>
      <w:r w:rsidRPr="00177153">
        <w:rPr>
          <w:rFonts w:ascii="Calibri" w:hAnsi="Calibri" w:cs="Calibri"/>
          <w:b/>
          <w:i/>
          <w:noProof/>
          <w:sz w:val="28"/>
          <w:szCs w:val="28"/>
        </w:rPr>
        <w:tab/>
      </w:r>
      <w:r w:rsidRPr="00177153">
        <w:rPr>
          <w:rFonts w:ascii="Calibri" w:hAnsi="Calibri" w:cs="Calibri"/>
          <w:b/>
          <w:noProof/>
          <w:sz w:val="28"/>
          <w:szCs w:val="28"/>
        </w:rPr>
        <w:t>R3-193193</w:t>
      </w:r>
    </w:p>
    <w:p w14:paraId="4D0C7726" w14:textId="0D43F6A9" w:rsidR="00E45058" w:rsidRPr="00177153" w:rsidRDefault="00E45058" w:rsidP="00E45058">
      <w:pPr>
        <w:pStyle w:val="CRCoverPage"/>
        <w:outlineLvl w:val="0"/>
        <w:rPr>
          <w:rFonts w:ascii="Calibri" w:hAnsi="Calibri" w:cs="Calibri"/>
          <w:b/>
          <w:noProof/>
          <w:sz w:val="28"/>
          <w:szCs w:val="28"/>
        </w:rPr>
      </w:pPr>
      <w:r w:rsidRPr="00177153">
        <w:rPr>
          <w:rFonts w:ascii="Calibri" w:hAnsi="Calibri" w:cs="Calibri"/>
          <w:b/>
          <w:noProof/>
          <w:sz w:val="28"/>
          <w:szCs w:val="28"/>
        </w:rPr>
        <w:t>Reno, NV, USA, May 13</w:t>
      </w:r>
      <w:r w:rsidRPr="00177153">
        <w:rPr>
          <w:rFonts w:ascii="Calibri" w:hAnsi="Calibri" w:cs="Calibri"/>
          <w:b/>
          <w:noProof/>
          <w:sz w:val="28"/>
          <w:szCs w:val="28"/>
          <w:vertAlign w:val="superscript"/>
        </w:rPr>
        <w:t>th</w:t>
      </w:r>
      <w:r w:rsidRPr="00177153">
        <w:rPr>
          <w:rFonts w:ascii="Calibri" w:hAnsi="Calibri" w:cs="Calibri"/>
          <w:b/>
          <w:noProof/>
          <w:sz w:val="28"/>
          <w:szCs w:val="28"/>
        </w:rPr>
        <w:t xml:space="preserve"> – 17</w:t>
      </w:r>
      <w:r w:rsidRPr="00177153">
        <w:rPr>
          <w:rFonts w:ascii="Calibri" w:hAnsi="Calibri" w:cs="Calibri"/>
          <w:b/>
          <w:noProof/>
          <w:sz w:val="28"/>
          <w:szCs w:val="28"/>
          <w:vertAlign w:val="superscript"/>
        </w:rPr>
        <w:t>th</w:t>
      </w:r>
      <w:r w:rsidRPr="00177153">
        <w:rPr>
          <w:rFonts w:ascii="Calibri" w:hAnsi="Calibri" w:cs="Calibri"/>
          <w:b/>
          <w:noProof/>
          <w:sz w:val="28"/>
          <w:szCs w:val="28"/>
        </w:rPr>
        <w:t xml:space="preserve"> 2019</w:t>
      </w:r>
    </w:p>
    <w:p w14:paraId="1B26FB82" w14:textId="116AF8BB" w:rsidR="00D90766" w:rsidRPr="00D90766" w:rsidRDefault="00D90766" w:rsidP="00D90766">
      <w:pPr>
        <w:pStyle w:val="3GPPHeader"/>
        <w:rPr>
          <w:rFonts w:asciiTheme="minorHAnsi" w:hAnsiTheme="minorHAnsi" w:cstheme="minorHAnsi"/>
          <w:szCs w:val="22"/>
          <w:lang w:val="en-US"/>
        </w:rPr>
      </w:pPr>
      <w:r w:rsidRPr="00D90766">
        <w:rPr>
          <w:rFonts w:asciiTheme="minorHAnsi" w:hAnsiTheme="minorHAnsi" w:cstheme="minorHAnsi"/>
          <w:szCs w:val="22"/>
          <w:lang w:val="en-US"/>
        </w:rPr>
        <w:t>Agenda Item:</w:t>
      </w:r>
      <w:r w:rsidRPr="00D90766">
        <w:rPr>
          <w:rFonts w:asciiTheme="minorHAnsi" w:hAnsiTheme="minorHAnsi" w:cstheme="minorHAnsi"/>
          <w:szCs w:val="22"/>
          <w:lang w:val="en-US"/>
        </w:rPr>
        <w:tab/>
      </w:r>
      <w:r w:rsidR="0093165E">
        <w:rPr>
          <w:rFonts w:asciiTheme="minorHAnsi" w:hAnsiTheme="minorHAnsi" w:cstheme="minorHAnsi"/>
          <w:szCs w:val="22"/>
          <w:lang w:val="en-US"/>
        </w:rPr>
        <w:t>9.3.13</w:t>
      </w:r>
    </w:p>
    <w:p w14:paraId="418B7CDF" w14:textId="77777777" w:rsidR="00D90766" w:rsidRPr="00F34542" w:rsidRDefault="00D90766" w:rsidP="00D90766">
      <w:pPr>
        <w:pStyle w:val="3GPPHeader"/>
        <w:rPr>
          <w:rFonts w:asciiTheme="minorHAnsi" w:hAnsiTheme="minorHAnsi" w:cstheme="minorHAnsi"/>
          <w:szCs w:val="22"/>
        </w:rPr>
      </w:pPr>
      <w:r w:rsidRPr="00F34542">
        <w:rPr>
          <w:rFonts w:asciiTheme="minorHAnsi" w:hAnsiTheme="minorHAnsi" w:cstheme="minorHAnsi"/>
          <w:szCs w:val="22"/>
        </w:rPr>
        <w:t>Source:</w:t>
      </w:r>
      <w:r w:rsidRPr="00F34542">
        <w:rPr>
          <w:rFonts w:asciiTheme="minorHAnsi" w:hAnsiTheme="minorHAnsi" w:cstheme="minorHAnsi"/>
          <w:szCs w:val="22"/>
        </w:rPr>
        <w:tab/>
        <w:t>Ericsson</w:t>
      </w:r>
    </w:p>
    <w:p w14:paraId="1F425E44" w14:textId="6F580EC1" w:rsidR="00D90766" w:rsidRPr="00F34542" w:rsidRDefault="00D90766" w:rsidP="00D90766">
      <w:pPr>
        <w:pStyle w:val="3GPPHeader"/>
        <w:ind w:left="1695" w:hanging="1695"/>
        <w:rPr>
          <w:rFonts w:asciiTheme="minorHAnsi" w:hAnsiTheme="minorHAnsi" w:cstheme="minorHAnsi"/>
          <w:szCs w:val="22"/>
        </w:rPr>
      </w:pPr>
      <w:r w:rsidRPr="00F34542">
        <w:rPr>
          <w:rFonts w:asciiTheme="minorHAnsi" w:hAnsiTheme="minorHAnsi" w:cstheme="minorHAnsi"/>
          <w:szCs w:val="22"/>
        </w:rPr>
        <w:t>Title:</w:t>
      </w:r>
      <w:r w:rsidRPr="00F34542">
        <w:rPr>
          <w:rFonts w:asciiTheme="minorHAnsi" w:hAnsiTheme="minorHAnsi" w:cstheme="minorHAnsi"/>
          <w:szCs w:val="22"/>
        </w:rPr>
        <w:tab/>
      </w:r>
      <w:r w:rsidRPr="00F34542">
        <w:rPr>
          <w:rFonts w:asciiTheme="minorHAnsi" w:hAnsiTheme="minorHAnsi" w:cstheme="minorHAnsi"/>
          <w:szCs w:val="22"/>
        </w:rPr>
        <w:tab/>
      </w:r>
      <w:r w:rsidR="0093165E" w:rsidRPr="0093165E">
        <w:rPr>
          <w:rFonts w:asciiTheme="minorHAnsi" w:hAnsiTheme="minorHAnsi" w:cstheme="minorHAnsi"/>
          <w:szCs w:val="22"/>
        </w:rPr>
        <w:t xml:space="preserve">Summary of </w:t>
      </w:r>
      <w:r w:rsidR="007070F5">
        <w:rPr>
          <w:rFonts w:asciiTheme="minorHAnsi" w:hAnsiTheme="minorHAnsi" w:cstheme="minorHAnsi"/>
          <w:szCs w:val="22"/>
        </w:rPr>
        <w:t>O</w:t>
      </w:r>
      <w:r w:rsidR="0093165E" w:rsidRPr="0093165E">
        <w:rPr>
          <w:rFonts w:asciiTheme="minorHAnsi" w:hAnsiTheme="minorHAnsi" w:cstheme="minorHAnsi"/>
          <w:szCs w:val="22"/>
        </w:rPr>
        <w:t xml:space="preserve">ffline </w:t>
      </w:r>
      <w:r w:rsidR="007070F5">
        <w:rPr>
          <w:rFonts w:asciiTheme="minorHAnsi" w:hAnsiTheme="minorHAnsi" w:cstheme="minorHAnsi"/>
          <w:szCs w:val="22"/>
        </w:rPr>
        <w:t>D</w:t>
      </w:r>
      <w:r w:rsidR="0093165E" w:rsidRPr="0093165E">
        <w:rPr>
          <w:rFonts w:asciiTheme="minorHAnsi" w:hAnsiTheme="minorHAnsi" w:cstheme="minorHAnsi"/>
          <w:szCs w:val="22"/>
        </w:rPr>
        <w:t>iscussion on Making DBS Useful for Dual Connectivity</w:t>
      </w:r>
    </w:p>
    <w:p w14:paraId="502715B8" w14:textId="48BF5B6E" w:rsidR="00D90766" w:rsidRPr="00F34542" w:rsidRDefault="00D90766" w:rsidP="00D90766">
      <w:pPr>
        <w:pStyle w:val="3GPPHeader"/>
        <w:rPr>
          <w:rFonts w:asciiTheme="minorHAnsi" w:hAnsiTheme="minorHAnsi" w:cstheme="minorHAnsi"/>
          <w:szCs w:val="22"/>
        </w:rPr>
      </w:pPr>
      <w:r w:rsidRPr="00F34542">
        <w:rPr>
          <w:rFonts w:asciiTheme="minorHAnsi" w:hAnsiTheme="minorHAnsi" w:cstheme="minorHAnsi"/>
          <w:szCs w:val="22"/>
        </w:rPr>
        <w:t>Document for:</w:t>
      </w:r>
      <w:r w:rsidRPr="00F34542">
        <w:rPr>
          <w:rFonts w:asciiTheme="minorHAnsi" w:hAnsiTheme="minorHAnsi" w:cstheme="minorHAnsi"/>
          <w:szCs w:val="22"/>
        </w:rPr>
        <w:tab/>
      </w:r>
      <w:r w:rsidR="00833167">
        <w:rPr>
          <w:rFonts w:asciiTheme="minorHAnsi" w:hAnsiTheme="minorHAnsi" w:cstheme="minorHAnsi"/>
          <w:szCs w:val="22"/>
        </w:rPr>
        <w:t>A</w:t>
      </w:r>
      <w:r w:rsidRPr="00F34542">
        <w:rPr>
          <w:rFonts w:asciiTheme="minorHAnsi" w:hAnsiTheme="minorHAnsi" w:cstheme="minorHAnsi"/>
          <w:szCs w:val="22"/>
        </w:rPr>
        <w:t>greement</w:t>
      </w:r>
    </w:p>
    <w:p w14:paraId="6BAD3427" w14:textId="759679A5" w:rsidR="00D90766" w:rsidRPr="00F34542" w:rsidRDefault="007473BD" w:rsidP="00D90766">
      <w:pPr>
        <w:pStyle w:val="Heading1"/>
        <w:rPr>
          <w:rFonts w:asciiTheme="minorHAnsi" w:hAnsiTheme="minorHAnsi" w:cstheme="minorHAnsi"/>
          <w:sz w:val="40"/>
        </w:rPr>
      </w:pPr>
      <w:r>
        <w:rPr>
          <w:rFonts w:asciiTheme="minorHAnsi" w:hAnsiTheme="minorHAnsi" w:cstheme="minorHAnsi"/>
          <w:sz w:val="40"/>
        </w:rPr>
        <w:t>Introduction</w:t>
      </w:r>
    </w:p>
    <w:p w14:paraId="63C828FF" w14:textId="263A6383" w:rsidR="00D90766" w:rsidRDefault="00FC6ACE" w:rsidP="00D90766">
      <w:pPr>
        <w:pStyle w:val="IvDInstructiontext"/>
        <w:spacing w:before="0" w:after="120"/>
        <w:rPr>
          <w:rStyle w:val="IvDbodytextChar"/>
          <w:rFonts w:asciiTheme="minorHAnsi" w:hAnsiTheme="minorHAnsi" w:cstheme="minorHAnsi"/>
          <w:i w:val="0"/>
          <w:color w:val="auto"/>
          <w:sz w:val="22"/>
          <w:lang w:val="en-GB"/>
        </w:rPr>
      </w:pPr>
      <w:r>
        <w:rPr>
          <w:rStyle w:val="IvDbodytextChar"/>
          <w:rFonts w:asciiTheme="minorHAnsi" w:hAnsiTheme="minorHAnsi" w:cstheme="minorHAnsi"/>
          <w:i w:val="0"/>
          <w:color w:val="auto"/>
          <w:sz w:val="22"/>
          <w:lang w:val="en-GB"/>
        </w:rPr>
        <w:t>At the RAN3#10</w:t>
      </w:r>
      <w:r w:rsidR="00E45058">
        <w:rPr>
          <w:rStyle w:val="IvDbodytextChar"/>
          <w:rFonts w:asciiTheme="minorHAnsi" w:hAnsiTheme="minorHAnsi" w:cstheme="minorHAnsi"/>
          <w:i w:val="0"/>
          <w:color w:val="auto"/>
          <w:sz w:val="22"/>
          <w:lang w:val="en-GB"/>
        </w:rPr>
        <w:t>4</w:t>
      </w:r>
      <w:r>
        <w:rPr>
          <w:rStyle w:val="IvDbodytextChar"/>
          <w:rFonts w:asciiTheme="minorHAnsi" w:hAnsiTheme="minorHAnsi" w:cstheme="minorHAnsi"/>
          <w:i w:val="0"/>
          <w:color w:val="auto"/>
          <w:sz w:val="22"/>
          <w:lang w:val="en-GB"/>
        </w:rPr>
        <w:t xml:space="preserve"> meeting, the issue of usefulness of Desired Buffer Size (DBS) in Dual Connectivity (DC) was discussed. </w:t>
      </w:r>
    </w:p>
    <w:p w14:paraId="053C3139" w14:textId="77777777" w:rsidR="00E45058" w:rsidRDefault="00E45058" w:rsidP="00E45058">
      <w:pPr>
        <w:widowControl w:val="0"/>
        <w:spacing w:after="0"/>
        <w:ind w:left="144" w:hanging="144"/>
        <w:rPr>
          <w:rFonts w:cs="Calibri"/>
          <w:b/>
          <w:color w:val="FF00FF"/>
          <w:sz w:val="18"/>
          <w:szCs w:val="24"/>
        </w:rPr>
      </w:pPr>
      <w:r>
        <w:rPr>
          <w:rFonts w:cs="Calibri"/>
          <w:b/>
          <w:color w:val="FF00FF"/>
          <w:sz w:val="18"/>
          <w:szCs w:val="24"/>
        </w:rPr>
        <w:t>CB: # 16_DBS_correction</w:t>
      </w:r>
    </w:p>
    <w:p w14:paraId="71391140" w14:textId="77777777" w:rsidR="00E45058" w:rsidRDefault="00E45058" w:rsidP="00E45058">
      <w:pPr>
        <w:widowControl w:val="0"/>
        <w:spacing w:after="0"/>
        <w:ind w:left="144" w:hanging="144"/>
        <w:rPr>
          <w:rFonts w:cs="Calibri"/>
          <w:b/>
          <w:color w:val="FF00FF"/>
          <w:sz w:val="18"/>
          <w:szCs w:val="24"/>
        </w:rPr>
      </w:pPr>
      <w:r>
        <w:rPr>
          <w:rFonts w:cs="Calibri"/>
          <w:b/>
          <w:color w:val="FF00FF"/>
          <w:sz w:val="18"/>
          <w:szCs w:val="24"/>
        </w:rPr>
        <w:t>-  clarify scenario; is Rel-15 correction needed?</w:t>
      </w:r>
    </w:p>
    <w:p w14:paraId="28C5A75A" w14:textId="07B923E2" w:rsidR="007473BD" w:rsidRPr="0024454B" w:rsidRDefault="00141046" w:rsidP="007473BD">
      <w:pPr>
        <w:pStyle w:val="Heading1"/>
        <w:rPr>
          <w:rFonts w:asciiTheme="minorHAnsi" w:hAnsiTheme="minorHAnsi" w:cstheme="minorHAnsi"/>
          <w:sz w:val="40"/>
        </w:rPr>
      </w:pPr>
      <w:r w:rsidRPr="0024454B">
        <w:rPr>
          <w:rFonts w:asciiTheme="minorHAnsi" w:hAnsiTheme="minorHAnsi" w:cstheme="minorHAnsi"/>
          <w:sz w:val="40"/>
        </w:rPr>
        <w:t>Discussion</w:t>
      </w:r>
    </w:p>
    <w:p w14:paraId="68A76FAA" w14:textId="3CF457C3" w:rsidR="00232ABA" w:rsidRPr="0024454B" w:rsidRDefault="00232ABA" w:rsidP="00232ABA">
      <w:pPr>
        <w:pStyle w:val="Heading2"/>
        <w:rPr>
          <w:rFonts w:asciiTheme="minorHAnsi" w:hAnsiTheme="minorHAnsi" w:cstheme="minorHAnsi"/>
          <w:lang w:val="en-US"/>
        </w:rPr>
      </w:pPr>
      <w:r w:rsidRPr="0024454B">
        <w:rPr>
          <w:rFonts w:asciiTheme="minorHAnsi" w:hAnsiTheme="minorHAnsi" w:cstheme="minorHAnsi"/>
          <w:lang w:val="en-US"/>
        </w:rPr>
        <w:t>Propone</w:t>
      </w:r>
      <w:r w:rsidR="00873520" w:rsidRPr="0024454B">
        <w:rPr>
          <w:rFonts w:asciiTheme="minorHAnsi" w:hAnsiTheme="minorHAnsi" w:cstheme="minorHAnsi"/>
          <w:lang w:val="en-US"/>
        </w:rPr>
        <w:t>n</w:t>
      </w:r>
      <w:r w:rsidRPr="0024454B">
        <w:rPr>
          <w:rFonts w:asciiTheme="minorHAnsi" w:hAnsiTheme="minorHAnsi" w:cstheme="minorHAnsi"/>
          <w:lang w:val="en-US"/>
        </w:rPr>
        <w:t>t’s arguments</w:t>
      </w:r>
    </w:p>
    <w:p w14:paraId="67514662" w14:textId="453DA31D" w:rsidR="00141046" w:rsidRDefault="00141046" w:rsidP="00FC6ACE">
      <w:pPr>
        <w:spacing w:before="120"/>
        <w:jc w:val="left"/>
        <w:rPr>
          <w:rFonts w:asciiTheme="minorHAnsi" w:hAnsiTheme="minorHAnsi" w:cstheme="minorHAnsi"/>
          <w:sz w:val="22"/>
          <w:szCs w:val="22"/>
          <w:lang w:val="en-US"/>
        </w:rPr>
      </w:pPr>
      <w:r>
        <w:rPr>
          <w:rFonts w:asciiTheme="minorHAnsi" w:hAnsiTheme="minorHAnsi" w:cstheme="minorHAnsi"/>
          <w:sz w:val="22"/>
          <w:szCs w:val="22"/>
          <w:lang w:val="en-US"/>
        </w:rPr>
        <w:t xml:space="preserve">The discussion assumes </w:t>
      </w:r>
      <w:r w:rsidR="009A6882">
        <w:rPr>
          <w:rFonts w:asciiTheme="minorHAnsi" w:hAnsiTheme="minorHAnsi" w:cstheme="minorHAnsi"/>
          <w:sz w:val="22"/>
          <w:szCs w:val="22"/>
          <w:lang w:val="en-US"/>
        </w:rPr>
        <w:t xml:space="preserve">a reader to have </w:t>
      </w:r>
      <w:r>
        <w:rPr>
          <w:rFonts w:asciiTheme="minorHAnsi" w:hAnsiTheme="minorHAnsi" w:cstheme="minorHAnsi"/>
          <w:sz w:val="22"/>
          <w:szCs w:val="22"/>
          <w:lang w:val="en-US"/>
        </w:rPr>
        <w:t xml:space="preserve">some background knowledge on the topic. Please refer to </w:t>
      </w:r>
      <w:r w:rsidRPr="00141046">
        <w:rPr>
          <w:rFonts w:asciiTheme="minorHAnsi" w:hAnsiTheme="minorHAnsi" w:cstheme="minorHAnsi"/>
          <w:sz w:val="22"/>
          <w:szCs w:val="22"/>
          <w:lang w:val="en-US"/>
        </w:rPr>
        <w:t>R3-192074</w:t>
      </w:r>
      <w:r>
        <w:rPr>
          <w:rFonts w:asciiTheme="minorHAnsi" w:hAnsiTheme="minorHAnsi" w:cstheme="minorHAnsi"/>
          <w:sz w:val="22"/>
          <w:szCs w:val="22"/>
          <w:lang w:val="en-US"/>
        </w:rPr>
        <w:t>, R3-192444, R3-191784</w:t>
      </w:r>
      <w:r w:rsidR="006F022B">
        <w:rPr>
          <w:rFonts w:asciiTheme="minorHAnsi" w:hAnsiTheme="minorHAnsi" w:cstheme="minorHAnsi"/>
          <w:sz w:val="22"/>
          <w:szCs w:val="22"/>
          <w:lang w:val="en-US"/>
        </w:rPr>
        <w:t xml:space="preserve"> for problem statement, use case and practical relevance</w:t>
      </w:r>
      <w:r>
        <w:rPr>
          <w:rFonts w:asciiTheme="minorHAnsi" w:hAnsiTheme="minorHAnsi" w:cstheme="minorHAnsi"/>
          <w:sz w:val="22"/>
          <w:szCs w:val="22"/>
          <w:lang w:val="en-US"/>
        </w:rPr>
        <w:t xml:space="preserve">. </w:t>
      </w:r>
      <w:r w:rsidR="006F022B">
        <w:rPr>
          <w:rFonts w:asciiTheme="minorHAnsi" w:hAnsiTheme="minorHAnsi" w:cstheme="minorHAnsi"/>
          <w:sz w:val="22"/>
          <w:szCs w:val="22"/>
          <w:lang w:val="en-US"/>
        </w:rPr>
        <w:t>This document is a</w:t>
      </w:r>
      <w:r>
        <w:rPr>
          <w:rFonts w:asciiTheme="minorHAnsi" w:hAnsiTheme="minorHAnsi" w:cstheme="minorHAnsi"/>
          <w:sz w:val="22"/>
          <w:szCs w:val="22"/>
          <w:lang w:val="en-US"/>
        </w:rPr>
        <w:t>n attempt to further clarify the scenario.</w:t>
      </w:r>
    </w:p>
    <w:p w14:paraId="34C79513" w14:textId="117B91CE" w:rsidR="000174EE" w:rsidRDefault="000174EE" w:rsidP="00FC6ACE">
      <w:pPr>
        <w:spacing w:before="120"/>
        <w:jc w:val="left"/>
        <w:rPr>
          <w:rFonts w:asciiTheme="minorHAnsi" w:hAnsiTheme="minorHAnsi" w:cstheme="minorHAnsi"/>
          <w:sz w:val="22"/>
          <w:szCs w:val="22"/>
          <w:lang w:val="en-US"/>
        </w:rPr>
      </w:pPr>
      <w:r>
        <w:rPr>
          <w:rFonts w:asciiTheme="minorHAnsi" w:hAnsiTheme="minorHAnsi" w:cstheme="minorHAnsi"/>
          <w:sz w:val="22"/>
          <w:szCs w:val="22"/>
          <w:lang w:val="en-US"/>
        </w:rPr>
        <w:t xml:space="preserve">It should be noted that the motivation for the below proposal is to ensure the DBS usefulness for DC scenarios. It is claimed by the proponents that the correction of </w:t>
      </w:r>
      <w:r w:rsidR="00D5022A">
        <w:rPr>
          <w:rFonts w:asciiTheme="minorHAnsi" w:hAnsiTheme="minorHAnsi" w:cstheme="minorHAnsi"/>
          <w:sz w:val="22"/>
          <w:szCs w:val="22"/>
          <w:lang w:val="en-US"/>
        </w:rPr>
        <w:t>TS</w:t>
      </w:r>
      <w:r>
        <w:rPr>
          <w:rFonts w:asciiTheme="minorHAnsi" w:hAnsiTheme="minorHAnsi" w:cstheme="minorHAnsi"/>
          <w:sz w:val="22"/>
          <w:szCs w:val="22"/>
          <w:lang w:val="en-US"/>
        </w:rPr>
        <w:t xml:space="preserve"> 38.425</w:t>
      </w:r>
      <w:r w:rsidR="00D5022A">
        <w:rPr>
          <w:rFonts w:asciiTheme="minorHAnsi" w:hAnsiTheme="minorHAnsi" w:cstheme="minorHAnsi"/>
          <w:sz w:val="22"/>
          <w:szCs w:val="22"/>
          <w:lang w:val="en-US"/>
        </w:rPr>
        <w:t xml:space="preserve"> v15.5.0 is essential due to serious problems with the current version of the standard. </w:t>
      </w:r>
    </w:p>
    <w:p w14:paraId="6DA92AE1" w14:textId="33C353FC" w:rsidR="00141046" w:rsidRDefault="00024C4C" w:rsidP="009A6882">
      <w:pPr>
        <w:spacing w:before="120"/>
        <w:jc w:val="left"/>
        <w:rPr>
          <w:rFonts w:asciiTheme="minorHAnsi" w:hAnsiTheme="minorHAnsi" w:cstheme="minorHAnsi"/>
          <w:sz w:val="22"/>
          <w:szCs w:val="22"/>
          <w:lang w:val="en-US"/>
        </w:rPr>
      </w:pPr>
      <w:r>
        <w:rPr>
          <w:rFonts w:asciiTheme="minorHAnsi" w:hAnsiTheme="minorHAnsi" w:cstheme="minorHAnsi"/>
          <w:sz w:val="22"/>
          <w:szCs w:val="22"/>
          <w:lang w:val="en-US"/>
        </w:rPr>
        <w:t xml:space="preserve">In DC scenarios, the </w:t>
      </w:r>
      <w:r w:rsidR="009A6882">
        <w:rPr>
          <w:rFonts w:asciiTheme="minorHAnsi" w:hAnsiTheme="minorHAnsi" w:cstheme="minorHAnsi"/>
          <w:sz w:val="22"/>
          <w:szCs w:val="22"/>
          <w:lang w:val="en-US"/>
        </w:rPr>
        <w:t xml:space="preserve">node hosting the PDCP entity (herein referred to as the </w:t>
      </w:r>
      <w:r>
        <w:rPr>
          <w:rFonts w:asciiTheme="minorHAnsi" w:hAnsiTheme="minorHAnsi" w:cstheme="minorHAnsi"/>
          <w:sz w:val="22"/>
          <w:szCs w:val="22"/>
          <w:lang w:val="en-US"/>
        </w:rPr>
        <w:t>CU</w:t>
      </w:r>
      <w:r w:rsidR="009A6882">
        <w:rPr>
          <w:rFonts w:asciiTheme="minorHAnsi" w:hAnsiTheme="minorHAnsi" w:cstheme="minorHAnsi"/>
          <w:sz w:val="22"/>
          <w:szCs w:val="22"/>
          <w:lang w:val="en-US"/>
        </w:rPr>
        <w:t>)</w:t>
      </w:r>
      <w:r>
        <w:rPr>
          <w:rFonts w:asciiTheme="minorHAnsi" w:hAnsiTheme="minorHAnsi" w:cstheme="minorHAnsi"/>
          <w:sz w:val="22"/>
          <w:szCs w:val="22"/>
          <w:lang w:val="en-US"/>
        </w:rPr>
        <w:t xml:space="preserve"> </w:t>
      </w:r>
      <w:r w:rsidR="00A6564E">
        <w:rPr>
          <w:rFonts w:asciiTheme="minorHAnsi" w:hAnsiTheme="minorHAnsi" w:cstheme="minorHAnsi"/>
          <w:sz w:val="22"/>
          <w:szCs w:val="22"/>
          <w:lang w:val="en-US"/>
        </w:rPr>
        <w:t>can decide how to split the amount of data</w:t>
      </w:r>
      <w:r w:rsidR="009A6882">
        <w:rPr>
          <w:rFonts w:asciiTheme="minorHAnsi" w:hAnsiTheme="minorHAnsi" w:cstheme="minorHAnsi"/>
          <w:sz w:val="22"/>
          <w:szCs w:val="22"/>
          <w:lang w:val="en-US"/>
        </w:rPr>
        <w:t xml:space="preserve"> to be sent</w:t>
      </w:r>
      <w:r w:rsidR="00A6564E">
        <w:rPr>
          <w:rFonts w:asciiTheme="minorHAnsi" w:hAnsiTheme="minorHAnsi" w:cstheme="minorHAnsi"/>
          <w:sz w:val="22"/>
          <w:szCs w:val="22"/>
          <w:lang w:val="en-US"/>
        </w:rPr>
        <w:t xml:space="preserve"> between the two legs, based on e.g. transmission situation towards the UE</w:t>
      </w:r>
      <w:r w:rsidR="009A6882">
        <w:rPr>
          <w:rFonts w:asciiTheme="minorHAnsi" w:hAnsiTheme="minorHAnsi" w:cstheme="minorHAnsi"/>
          <w:sz w:val="22"/>
          <w:szCs w:val="22"/>
          <w:lang w:val="en-US"/>
        </w:rPr>
        <w:t>. This decision is herein referred to as the ‘</w:t>
      </w:r>
      <w:r w:rsidR="009A6882" w:rsidRPr="009A6882">
        <w:rPr>
          <w:rFonts w:asciiTheme="minorHAnsi" w:hAnsiTheme="minorHAnsi" w:cstheme="minorHAnsi"/>
          <w:i/>
          <w:sz w:val="22"/>
          <w:szCs w:val="22"/>
          <w:lang w:val="en-US"/>
        </w:rPr>
        <w:t>split decision’</w:t>
      </w:r>
      <w:r w:rsidR="00A6564E">
        <w:rPr>
          <w:rFonts w:asciiTheme="minorHAnsi" w:hAnsiTheme="minorHAnsi" w:cstheme="minorHAnsi"/>
          <w:sz w:val="22"/>
          <w:szCs w:val="22"/>
          <w:lang w:val="en-US"/>
        </w:rPr>
        <w:t xml:space="preserve">. The </w:t>
      </w:r>
      <w:r w:rsidR="009A6882">
        <w:rPr>
          <w:rFonts w:asciiTheme="minorHAnsi" w:hAnsiTheme="minorHAnsi" w:cstheme="minorHAnsi"/>
          <w:sz w:val="22"/>
          <w:szCs w:val="22"/>
          <w:lang w:val="en-US"/>
        </w:rPr>
        <w:t>split decision</w:t>
      </w:r>
      <w:r w:rsidR="00A6564E">
        <w:rPr>
          <w:rFonts w:asciiTheme="minorHAnsi" w:hAnsiTheme="minorHAnsi" w:cstheme="minorHAnsi"/>
          <w:sz w:val="22"/>
          <w:szCs w:val="22"/>
          <w:lang w:val="en-US"/>
        </w:rPr>
        <w:t xml:space="preserve"> needs to be adjusted in case of </w:t>
      </w:r>
      <w:r w:rsidR="009A6882">
        <w:rPr>
          <w:rFonts w:asciiTheme="minorHAnsi" w:hAnsiTheme="minorHAnsi" w:cstheme="minorHAnsi"/>
          <w:sz w:val="22"/>
          <w:szCs w:val="22"/>
          <w:lang w:val="en-US"/>
        </w:rPr>
        <w:t>a</w:t>
      </w:r>
      <w:r w:rsidR="00A6564E">
        <w:rPr>
          <w:rFonts w:asciiTheme="minorHAnsi" w:hAnsiTheme="minorHAnsi" w:cstheme="minorHAnsi"/>
          <w:sz w:val="22"/>
          <w:szCs w:val="22"/>
          <w:lang w:val="en-US"/>
        </w:rPr>
        <w:t xml:space="preserve"> change in transmission conditions in either of the legs. </w:t>
      </w:r>
      <w:r w:rsidR="009A6882">
        <w:rPr>
          <w:rFonts w:asciiTheme="minorHAnsi" w:hAnsiTheme="minorHAnsi" w:cstheme="minorHAnsi"/>
          <w:sz w:val="22"/>
          <w:szCs w:val="22"/>
          <w:lang w:val="en-US"/>
        </w:rPr>
        <w:t>Ideally, the split would be done in a way that ensures that there will be no massive reordering of the data at the UE, where DDDS is one of the inputs for the split decision</w:t>
      </w:r>
      <w:r w:rsidR="00A6564E">
        <w:rPr>
          <w:rFonts w:asciiTheme="minorHAnsi" w:hAnsiTheme="minorHAnsi" w:cstheme="minorHAnsi"/>
          <w:sz w:val="22"/>
          <w:szCs w:val="22"/>
          <w:lang w:val="en-US"/>
        </w:rPr>
        <w:t>.</w:t>
      </w:r>
      <w:r w:rsidR="009A6882">
        <w:rPr>
          <w:rFonts w:asciiTheme="minorHAnsi" w:hAnsiTheme="minorHAnsi" w:cstheme="minorHAnsi"/>
          <w:sz w:val="22"/>
          <w:szCs w:val="22"/>
          <w:lang w:val="en-US"/>
        </w:rPr>
        <w:t xml:space="preserve"> </w:t>
      </w:r>
    </w:p>
    <w:p w14:paraId="102FC91B" w14:textId="1A26B1AF" w:rsidR="00A6564E" w:rsidRDefault="009A6882" w:rsidP="00FC6ACE">
      <w:pPr>
        <w:spacing w:before="120"/>
        <w:jc w:val="left"/>
        <w:rPr>
          <w:rFonts w:asciiTheme="minorHAnsi" w:hAnsiTheme="minorHAnsi" w:cstheme="minorHAnsi"/>
          <w:sz w:val="22"/>
          <w:szCs w:val="22"/>
          <w:lang w:val="en-US"/>
        </w:rPr>
      </w:pPr>
      <w:r>
        <w:rPr>
          <w:rFonts w:asciiTheme="minorHAnsi" w:hAnsiTheme="minorHAnsi" w:cstheme="minorHAnsi"/>
          <w:sz w:val="22"/>
          <w:szCs w:val="22"/>
          <w:lang w:val="en-US"/>
        </w:rPr>
        <w:t xml:space="preserve">The </w:t>
      </w:r>
      <w:r w:rsidRPr="00D5022A">
        <w:rPr>
          <w:rFonts w:asciiTheme="minorHAnsi" w:hAnsiTheme="minorHAnsi" w:cstheme="minorHAnsi"/>
          <w:i/>
          <w:sz w:val="22"/>
          <w:szCs w:val="22"/>
          <w:lang w:val="en-US"/>
        </w:rPr>
        <w:t>buffer dwell</w:t>
      </w:r>
      <w:r w:rsidR="000174EE" w:rsidRPr="00D5022A">
        <w:rPr>
          <w:rFonts w:asciiTheme="minorHAnsi" w:hAnsiTheme="minorHAnsi" w:cstheme="minorHAnsi"/>
          <w:i/>
          <w:sz w:val="22"/>
          <w:szCs w:val="22"/>
          <w:lang w:val="en-US"/>
        </w:rPr>
        <w:t xml:space="preserve"> target </w:t>
      </w:r>
      <w:r w:rsidRPr="00D5022A">
        <w:rPr>
          <w:rFonts w:asciiTheme="minorHAnsi" w:hAnsiTheme="minorHAnsi" w:cstheme="minorHAnsi"/>
          <w:i/>
          <w:sz w:val="22"/>
          <w:szCs w:val="22"/>
          <w:lang w:val="en-US"/>
        </w:rPr>
        <w:t>time</w:t>
      </w:r>
      <w:r>
        <w:rPr>
          <w:rFonts w:asciiTheme="minorHAnsi" w:hAnsiTheme="minorHAnsi" w:cstheme="minorHAnsi"/>
          <w:sz w:val="22"/>
          <w:szCs w:val="22"/>
          <w:lang w:val="en-US"/>
        </w:rPr>
        <w:t xml:space="preserve"> </w:t>
      </w:r>
      <w:r w:rsidR="000174EE">
        <w:rPr>
          <w:rFonts w:asciiTheme="minorHAnsi" w:hAnsiTheme="minorHAnsi" w:cstheme="minorHAnsi"/>
          <w:sz w:val="22"/>
          <w:szCs w:val="22"/>
          <w:lang w:val="en-US"/>
        </w:rPr>
        <w:t xml:space="preserve">(BDTT) </w:t>
      </w:r>
      <w:r>
        <w:rPr>
          <w:rFonts w:asciiTheme="minorHAnsi" w:hAnsiTheme="minorHAnsi" w:cstheme="minorHAnsi"/>
          <w:sz w:val="22"/>
          <w:szCs w:val="22"/>
          <w:lang w:val="en-US"/>
        </w:rPr>
        <w:t>is the maximum amount of time any given packet is going to spend at the</w:t>
      </w:r>
      <w:r w:rsidR="002E6883">
        <w:rPr>
          <w:rFonts w:asciiTheme="minorHAnsi" w:hAnsiTheme="minorHAnsi" w:cstheme="minorHAnsi"/>
          <w:sz w:val="22"/>
          <w:szCs w:val="22"/>
          <w:lang w:val="en-US"/>
        </w:rPr>
        <w:t xml:space="preserve"> corresponding node</w:t>
      </w:r>
      <w:r>
        <w:rPr>
          <w:rFonts w:asciiTheme="minorHAnsi" w:hAnsiTheme="minorHAnsi" w:cstheme="minorHAnsi"/>
          <w:sz w:val="22"/>
          <w:szCs w:val="22"/>
          <w:lang w:val="en-US"/>
        </w:rPr>
        <w:t xml:space="preserve"> </w:t>
      </w:r>
      <w:r w:rsidR="002E6883">
        <w:rPr>
          <w:rFonts w:asciiTheme="minorHAnsi" w:hAnsiTheme="minorHAnsi" w:cstheme="minorHAnsi"/>
          <w:sz w:val="22"/>
          <w:szCs w:val="22"/>
          <w:lang w:val="en-US"/>
        </w:rPr>
        <w:t xml:space="preserve">(i.e. the </w:t>
      </w:r>
      <w:r>
        <w:rPr>
          <w:rFonts w:asciiTheme="minorHAnsi" w:hAnsiTheme="minorHAnsi" w:cstheme="minorHAnsi"/>
          <w:sz w:val="22"/>
          <w:szCs w:val="22"/>
          <w:lang w:val="en-US"/>
        </w:rPr>
        <w:t>DU</w:t>
      </w:r>
      <w:r w:rsidR="002E6883">
        <w:rPr>
          <w:rFonts w:asciiTheme="minorHAnsi" w:hAnsiTheme="minorHAnsi" w:cstheme="minorHAnsi"/>
          <w:sz w:val="22"/>
          <w:szCs w:val="22"/>
          <w:lang w:val="en-US"/>
        </w:rPr>
        <w:t xml:space="preserve">). Moreover, each </w:t>
      </w:r>
      <w:r>
        <w:rPr>
          <w:rFonts w:asciiTheme="minorHAnsi" w:hAnsiTheme="minorHAnsi" w:cstheme="minorHAnsi"/>
          <w:sz w:val="22"/>
          <w:szCs w:val="22"/>
          <w:lang w:val="en-US"/>
        </w:rPr>
        <w:t>split decision has a corresponding target buffer dwell time</w:t>
      </w:r>
      <w:r w:rsidR="002E6883">
        <w:rPr>
          <w:rFonts w:asciiTheme="minorHAnsi" w:hAnsiTheme="minorHAnsi" w:cstheme="minorHAnsi"/>
          <w:sz w:val="22"/>
          <w:szCs w:val="22"/>
          <w:lang w:val="en-US"/>
        </w:rPr>
        <w:t xml:space="preserve">. In other words, if the </w:t>
      </w:r>
      <w:r w:rsidR="000174EE">
        <w:rPr>
          <w:rFonts w:asciiTheme="minorHAnsi" w:hAnsiTheme="minorHAnsi" w:cstheme="minorHAnsi"/>
          <w:sz w:val="22"/>
          <w:szCs w:val="22"/>
          <w:lang w:val="en-US"/>
        </w:rPr>
        <w:t xml:space="preserve">massive reordering problem is to be avoided, any given packet should spend less </w:t>
      </w:r>
      <w:r w:rsidR="00D5022A">
        <w:rPr>
          <w:rFonts w:asciiTheme="minorHAnsi" w:hAnsiTheme="minorHAnsi" w:cstheme="minorHAnsi"/>
          <w:sz w:val="22"/>
          <w:szCs w:val="22"/>
          <w:lang w:val="en-US"/>
        </w:rPr>
        <w:t xml:space="preserve">than </w:t>
      </w:r>
      <w:r w:rsidR="000174EE">
        <w:rPr>
          <w:rFonts w:asciiTheme="minorHAnsi" w:hAnsiTheme="minorHAnsi" w:cstheme="minorHAnsi"/>
          <w:sz w:val="22"/>
          <w:szCs w:val="22"/>
          <w:lang w:val="en-US"/>
        </w:rPr>
        <w:t xml:space="preserve">the </w:t>
      </w:r>
      <w:r w:rsidR="00D5022A">
        <w:rPr>
          <w:rFonts w:asciiTheme="minorHAnsi" w:hAnsiTheme="minorHAnsi" w:cstheme="minorHAnsi"/>
          <w:sz w:val="22"/>
          <w:szCs w:val="22"/>
          <w:lang w:val="en-US"/>
        </w:rPr>
        <w:t xml:space="preserve">BDTT amount of time at </w:t>
      </w:r>
      <w:r w:rsidR="000174EE">
        <w:rPr>
          <w:rFonts w:asciiTheme="minorHAnsi" w:hAnsiTheme="minorHAnsi" w:cstheme="minorHAnsi"/>
          <w:sz w:val="22"/>
          <w:szCs w:val="22"/>
          <w:lang w:val="en-US"/>
        </w:rPr>
        <w:t>the DU</w:t>
      </w:r>
      <w:r>
        <w:rPr>
          <w:rFonts w:asciiTheme="minorHAnsi" w:hAnsiTheme="minorHAnsi" w:cstheme="minorHAnsi"/>
          <w:sz w:val="22"/>
          <w:szCs w:val="22"/>
          <w:lang w:val="en-US"/>
        </w:rPr>
        <w:t xml:space="preserve">. If, for a given split decision, </w:t>
      </w:r>
      <w:r w:rsidR="00312CF7">
        <w:rPr>
          <w:rFonts w:asciiTheme="minorHAnsi" w:hAnsiTheme="minorHAnsi" w:cstheme="minorHAnsi"/>
          <w:sz w:val="22"/>
          <w:szCs w:val="22"/>
          <w:lang w:val="en-US"/>
        </w:rPr>
        <w:t>packet</w:t>
      </w:r>
      <w:r w:rsidR="00D5022A">
        <w:rPr>
          <w:rFonts w:asciiTheme="minorHAnsi" w:hAnsiTheme="minorHAnsi" w:cstheme="minorHAnsi"/>
          <w:sz w:val="22"/>
          <w:szCs w:val="22"/>
          <w:lang w:val="en-US"/>
        </w:rPr>
        <w:t>s</w:t>
      </w:r>
      <w:r w:rsidR="00312CF7">
        <w:rPr>
          <w:rFonts w:asciiTheme="minorHAnsi" w:hAnsiTheme="minorHAnsi" w:cstheme="minorHAnsi"/>
          <w:sz w:val="22"/>
          <w:szCs w:val="22"/>
          <w:lang w:val="en-US"/>
        </w:rPr>
        <w:t xml:space="preserve"> reside in the DU buffer longer than </w:t>
      </w:r>
      <w:r>
        <w:rPr>
          <w:rFonts w:asciiTheme="minorHAnsi" w:hAnsiTheme="minorHAnsi" w:cstheme="minorHAnsi"/>
          <w:sz w:val="22"/>
          <w:szCs w:val="22"/>
          <w:lang w:val="en-US"/>
        </w:rPr>
        <w:t xml:space="preserve">the </w:t>
      </w:r>
      <w:r w:rsidR="000174EE">
        <w:rPr>
          <w:rFonts w:asciiTheme="minorHAnsi" w:hAnsiTheme="minorHAnsi" w:cstheme="minorHAnsi"/>
          <w:sz w:val="22"/>
          <w:szCs w:val="22"/>
          <w:lang w:val="en-US"/>
        </w:rPr>
        <w:t>BDTT, the</w:t>
      </w:r>
      <w:r w:rsidR="00312CF7">
        <w:rPr>
          <w:rFonts w:asciiTheme="minorHAnsi" w:hAnsiTheme="minorHAnsi" w:cstheme="minorHAnsi"/>
          <w:sz w:val="22"/>
          <w:szCs w:val="22"/>
          <w:lang w:val="en-US"/>
        </w:rPr>
        <w:t xml:space="preserve"> </w:t>
      </w:r>
      <w:r>
        <w:rPr>
          <w:rFonts w:asciiTheme="minorHAnsi" w:hAnsiTheme="minorHAnsi" w:cstheme="minorHAnsi"/>
          <w:sz w:val="22"/>
          <w:szCs w:val="22"/>
          <w:lang w:val="en-US"/>
        </w:rPr>
        <w:t xml:space="preserve">reordering problem </w:t>
      </w:r>
      <w:r w:rsidR="00312CF7">
        <w:rPr>
          <w:rFonts w:asciiTheme="minorHAnsi" w:hAnsiTheme="minorHAnsi" w:cstheme="minorHAnsi"/>
          <w:sz w:val="22"/>
          <w:szCs w:val="22"/>
          <w:lang w:val="en-US"/>
        </w:rPr>
        <w:t xml:space="preserve">at the UE </w:t>
      </w:r>
      <w:r>
        <w:rPr>
          <w:rFonts w:asciiTheme="minorHAnsi" w:hAnsiTheme="minorHAnsi" w:cstheme="minorHAnsi"/>
          <w:sz w:val="22"/>
          <w:szCs w:val="22"/>
          <w:lang w:val="en-US"/>
        </w:rPr>
        <w:t>will occur.</w:t>
      </w:r>
    </w:p>
    <w:p w14:paraId="37E1AA44" w14:textId="13C5D5AB" w:rsidR="00A6564E" w:rsidRDefault="000174EE" w:rsidP="00FC6ACE">
      <w:pPr>
        <w:spacing w:before="120"/>
        <w:jc w:val="left"/>
        <w:rPr>
          <w:rFonts w:asciiTheme="minorHAnsi" w:hAnsiTheme="minorHAnsi" w:cstheme="minorHAnsi"/>
          <w:sz w:val="22"/>
          <w:szCs w:val="22"/>
          <w:lang w:val="en-US"/>
        </w:rPr>
      </w:pPr>
      <w:r>
        <w:rPr>
          <w:rFonts w:asciiTheme="minorHAnsi" w:hAnsiTheme="minorHAnsi" w:cstheme="minorHAnsi"/>
          <w:sz w:val="22"/>
          <w:szCs w:val="22"/>
          <w:lang w:val="en-US"/>
        </w:rPr>
        <w:t>In that sense, for</w:t>
      </w:r>
      <w:r w:rsidR="00D5022A">
        <w:rPr>
          <w:rFonts w:asciiTheme="minorHAnsi" w:hAnsiTheme="minorHAnsi" w:cstheme="minorHAnsi"/>
          <w:sz w:val="22"/>
          <w:szCs w:val="22"/>
          <w:lang w:val="en-US"/>
        </w:rPr>
        <w:t xml:space="preserve"> a</w:t>
      </w:r>
      <w:r>
        <w:rPr>
          <w:rFonts w:asciiTheme="minorHAnsi" w:hAnsiTheme="minorHAnsi" w:cstheme="minorHAnsi"/>
          <w:sz w:val="22"/>
          <w:szCs w:val="22"/>
          <w:lang w:val="en-US"/>
        </w:rPr>
        <w:t xml:space="preserve"> given split</w:t>
      </w:r>
      <w:r w:rsidR="00D5022A">
        <w:rPr>
          <w:rFonts w:asciiTheme="minorHAnsi" w:hAnsiTheme="minorHAnsi" w:cstheme="minorHAnsi"/>
          <w:sz w:val="22"/>
          <w:szCs w:val="22"/>
          <w:lang w:val="en-US"/>
        </w:rPr>
        <w:t xml:space="preserve"> decision</w:t>
      </w:r>
      <w:r>
        <w:rPr>
          <w:rFonts w:asciiTheme="minorHAnsi" w:hAnsiTheme="minorHAnsi" w:cstheme="minorHAnsi"/>
          <w:sz w:val="22"/>
          <w:szCs w:val="22"/>
          <w:lang w:val="en-US"/>
        </w:rPr>
        <w:t>, the CU calculates the corresponding BDTT time and sends it to the DUs. The DUs, based on the traffic situation, and taking the BDTT into account, calculate their respective DBSs and send them to the CU.</w:t>
      </w:r>
    </w:p>
    <w:p w14:paraId="0D33EC7A" w14:textId="6056F245" w:rsidR="000174EE" w:rsidRDefault="000174EE" w:rsidP="00FC6ACE">
      <w:pPr>
        <w:spacing w:before="120"/>
        <w:jc w:val="left"/>
        <w:rPr>
          <w:rFonts w:asciiTheme="minorHAnsi" w:hAnsiTheme="minorHAnsi" w:cstheme="minorHAnsi"/>
          <w:sz w:val="22"/>
          <w:szCs w:val="22"/>
          <w:lang w:val="en-US"/>
        </w:rPr>
      </w:pPr>
      <w:r>
        <w:rPr>
          <w:rFonts w:asciiTheme="minorHAnsi" w:hAnsiTheme="minorHAnsi" w:cstheme="minorHAnsi"/>
          <w:sz w:val="22"/>
          <w:szCs w:val="22"/>
          <w:lang w:val="en-US"/>
        </w:rPr>
        <w:t>In the above way, it is ensured that the DUs calculate the DBSs based on a common premise, which will enable the proper functioning of the DBS concept in DC.</w:t>
      </w:r>
      <w:r w:rsidR="00D5022A">
        <w:rPr>
          <w:rFonts w:asciiTheme="minorHAnsi" w:hAnsiTheme="minorHAnsi" w:cstheme="minorHAnsi"/>
          <w:sz w:val="22"/>
          <w:szCs w:val="22"/>
          <w:lang w:val="en-US"/>
        </w:rPr>
        <w:t xml:space="preserve"> The CU may, even today, adjust the DBS values before sending the data to the DUs, but the performance is likely not good enough due to the lack of synchronism of BDTTs at the DUs.</w:t>
      </w:r>
    </w:p>
    <w:p w14:paraId="35422E7E" w14:textId="0953882D" w:rsidR="000174EE" w:rsidRDefault="000174EE" w:rsidP="00FC6ACE">
      <w:pPr>
        <w:spacing w:before="120"/>
        <w:jc w:val="left"/>
        <w:rPr>
          <w:rFonts w:asciiTheme="minorHAnsi" w:hAnsiTheme="minorHAnsi" w:cstheme="minorHAnsi"/>
          <w:sz w:val="22"/>
          <w:szCs w:val="22"/>
          <w:lang w:val="en-US"/>
        </w:rPr>
      </w:pPr>
      <w:r>
        <w:rPr>
          <w:rFonts w:asciiTheme="minorHAnsi" w:hAnsiTheme="minorHAnsi" w:cstheme="minorHAnsi"/>
          <w:sz w:val="22"/>
          <w:szCs w:val="22"/>
          <w:lang w:val="en-US"/>
        </w:rPr>
        <w:t>It should be noted that the proposal does not imply that the DU will discard a packet that stays in its buffer longer than the BDTT.</w:t>
      </w:r>
    </w:p>
    <w:p w14:paraId="3FC6E40B" w14:textId="5E40C992" w:rsidR="00232ABA" w:rsidRPr="0024454B" w:rsidRDefault="0024454B" w:rsidP="00232ABA">
      <w:pPr>
        <w:pStyle w:val="Heading2"/>
        <w:rPr>
          <w:rFonts w:asciiTheme="minorHAnsi" w:hAnsiTheme="minorHAnsi" w:cstheme="minorHAnsi"/>
          <w:lang w:val="en-US"/>
        </w:rPr>
      </w:pPr>
      <w:r w:rsidRPr="0024454B">
        <w:rPr>
          <w:rFonts w:asciiTheme="minorHAnsi" w:hAnsiTheme="minorHAnsi" w:cstheme="minorHAnsi"/>
          <w:lang w:val="en-US"/>
        </w:rPr>
        <w:lastRenderedPageBreak/>
        <w:t>Opponent’s arguments</w:t>
      </w:r>
    </w:p>
    <w:p w14:paraId="5C91F6A6" w14:textId="388291DD" w:rsidR="00232ABA" w:rsidRPr="0024454B" w:rsidRDefault="00A51C76" w:rsidP="00FC6ACE">
      <w:pPr>
        <w:spacing w:before="120"/>
        <w:jc w:val="left"/>
        <w:rPr>
          <w:rFonts w:asciiTheme="minorHAnsi" w:hAnsiTheme="minorHAnsi" w:cstheme="minorHAnsi"/>
          <w:sz w:val="22"/>
          <w:szCs w:val="22"/>
          <w:lang w:val="en-US"/>
        </w:rPr>
      </w:pPr>
      <w:r w:rsidRPr="0024454B">
        <w:rPr>
          <w:rFonts w:asciiTheme="minorHAnsi" w:hAnsiTheme="minorHAnsi" w:cstheme="minorHAnsi"/>
          <w:sz w:val="22"/>
          <w:szCs w:val="22"/>
          <w:lang w:val="en-US"/>
        </w:rPr>
        <w:t>The opponents of the proposed solution claim the following</w:t>
      </w:r>
      <w:r w:rsidR="00232ABA" w:rsidRPr="0024454B">
        <w:rPr>
          <w:rFonts w:asciiTheme="minorHAnsi" w:hAnsiTheme="minorHAnsi" w:cstheme="minorHAnsi"/>
          <w:sz w:val="22"/>
          <w:szCs w:val="22"/>
          <w:lang w:val="en-US"/>
        </w:rPr>
        <w:t>:</w:t>
      </w:r>
    </w:p>
    <w:p w14:paraId="58D6B21A" w14:textId="46D4EF2C" w:rsidR="00232ABA" w:rsidRPr="0024454B" w:rsidRDefault="00232ABA" w:rsidP="00232ABA">
      <w:pPr>
        <w:pStyle w:val="ListParagraph"/>
        <w:numPr>
          <w:ilvl w:val="0"/>
          <w:numId w:val="14"/>
        </w:numPr>
        <w:spacing w:before="120"/>
        <w:jc w:val="left"/>
        <w:rPr>
          <w:rFonts w:asciiTheme="minorHAnsi" w:hAnsiTheme="minorHAnsi" w:cstheme="minorHAnsi"/>
          <w:sz w:val="22"/>
          <w:szCs w:val="22"/>
          <w:lang w:val="en-US"/>
        </w:rPr>
      </w:pPr>
      <w:r w:rsidRPr="0024454B">
        <w:rPr>
          <w:rFonts w:asciiTheme="minorHAnsi" w:hAnsiTheme="minorHAnsi" w:cstheme="minorHAnsi"/>
          <w:sz w:val="22"/>
          <w:szCs w:val="22"/>
          <w:lang w:val="en-US"/>
        </w:rPr>
        <w:t>The hosting node has perfect knowledge about the situation in the assisting node / DUs:</w:t>
      </w:r>
    </w:p>
    <w:p w14:paraId="71E856E1" w14:textId="5E73ECA0" w:rsidR="00232ABA" w:rsidRPr="0024454B" w:rsidRDefault="00232ABA" w:rsidP="00232ABA">
      <w:pPr>
        <w:pStyle w:val="ListParagraph"/>
        <w:numPr>
          <w:ilvl w:val="1"/>
          <w:numId w:val="14"/>
        </w:numPr>
        <w:spacing w:before="120"/>
        <w:jc w:val="left"/>
        <w:rPr>
          <w:rFonts w:asciiTheme="minorHAnsi" w:hAnsiTheme="minorHAnsi" w:cstheme="minorHAnsi"/>
          <w:sz w:val="22"/>
          <w:szCs w:val="22"/>
          <w:lang w:val="en-US"/>
        </w:rPr>
      </w:pPr>
      <w:r w:rsidRPr="0024454B">
        <w:rPr>
          <w:rFonts w:asciiTheme="minorHAnsi" w:hAnsiTheme="minorHAnsi" w:cstheme="minorHAnsi"/>
          <w:sz w:val="22"/>
          <w:szCs w:val="22"/>
          <w:lang w:val="en-US"/>
        </w:rPr>
        <w:t>It receives outage reports;</w:t>
      </w:r>
    </w:p>
    <w:p w14:paraId="20498DCB" w14:textId="5A5288D9" w:rsidR="00232ABA" w:rsidRPr="0024454B" w:rsidRDefault="00232ABA" w:rsidP="00232ABA">
      <w:pPr>
        <w:pStyle w:val="ListParagraph"/>
        <w:numPr>
          <w:ilvl w:val="1"/>
          <w:numId w:val="14"/>
        </w:numPr>
        <w:spacing w:before="120"/>
        <w:jc w:val="left"/>
        <w:rPr>
          <w:rFonts w:asciiTheme="minorHAnsi" w:hAnsiTheme="minorHAnsi" w:cstheme="minorHAnsi"/>
          <w:sz w:val="22"/>
          <w:szCs w:val="22"/>
          <w:lang w:val="en-US"/>
        </w:rPr>
      </w:pPr>
      <w:r w:rsidRPr="0024454B">
        <w:rPr>
          <w:rFonts w:asciiTheme="minorHAnsi" w:hAnsiTheme="minorHAnsi" w:cstheme="minorHAnsi"/>
          <w:sz w:val="22"/>
          <w:szCs w:val="22"/>
          <w:lang w:val="en-US"/>
        </w:rPr>
        <w:t>It receives Desired Buffer Size (DBS) and Desired Data Rate (DDR). DBS / DDR = BDTT</w:t>
      </w:r>
    </w:p>
    <w:p w14:paraId="2B58D1B0" w14:textId="04D7ACC9" w:rsidR="00232ABA" w:rsidRDefault="00232ABA" w:rsidP="00BF68DF">
      <w:pPr>
        <w:pStyle w:val="ListParagraph"/>
        <w:numPr>
          <w:ilvl w:val="0"/>
          <w:numId w:val="14"/>
        </w:numPr>
        <w:spacing w:before="120"/>
        <w:jc w:val="left"/>
        <w:rPr>
          <w:rFonts w:asciiTheme="minorHAnsi" w:hAnsiTheme="minorHAnsi" w:cstheme="minorHAnsi"/>
          <w:sz w:val="22"/>
          <w:szCs w:val="22"/>
          <w:lang w:val="en-US"/>
        </w:rPr>
      </w:pPr>
      <w:r w:rsidRPr="0024454B">
        <w:rPr>
          <w:rFonts w:asciiTheme="minorHAnsi" w:hAnsiTheme="minorHAnsi" w:cstheme="minorHAnsi"/>
          <w:sz w:val="22"/>
          <w:szCs w:val="22"/>
          <w:lang w:val="en-US"/>
        </w:rPr>
        <w:t>Once the hosting</w:t>
      </w:r>
      <w:r>
        <w:rPr>
          <w:rFonts w:asciiTheme="minorHAnsi" w:hAnsiTheme="minorHAnsi" w:cstheme="minorHAnsi"/>
          <w:sz w:val="22"/>
          <w:szCs w:val="22"/>
          <w:lang w:val="en-US"/>
        </w:rPr>
        <w:t xml:space="preserve"> node detects overload in one of the legs, it may simply use the other leg to avoid sever</w:t>
      </w:r>
      <w:r w:rsidR="00873520">
        <w:rPr>
          <w:rFonts w:asciiTheme="minorHAnsi" w:hAnsiTheme="minorHAnsi" w:cstheme="minorHAnsi"/>
          <w:sz w:val="22"/>
          <w:szCs w:val="22"/>
          <w:lang w:val="en-US"/>
        </w:rPr>
        <w:t>e</w:t>
      </w:r>
      <w:r>
        <w:rPr>
          <w:rFonts w:asciiTheme="minorHAnsi" w:hAnsiTheme="minorHAnsi" w:cstheme="minorHAnsi"/>
          <w:sz w:val="22"/>
          <w:szCs w:val="22"/>
          <w:lang w:val="en-US"/>
        </w:rPr>
        <w:t xml:space="preserve"> reordering at the UE.</w:t>
      </w:r>
    </w:p>
    <w:p w14:paraId="05EE5A82" w14:textId="2412E26D" w:rsidR="00487F12" w:rsidRDefault="00232ABA" w:rsidP="00232ABA">
      <w:pPr>
        <w:pStyle w:val="ListParagraph"/>
        <w:numPr>
          <w:ilvl w:val="0"/>
          <w:numId w:val="14"/>
        </w:numPr>
        <w:spacing w:before="120"/>
        <w:jc w:val="left"/>
        <w:rPr>
          <w:rFonts w:asciiTheme="minorHAnsi" w:hAnsiTheme="minorHAnsi" w:cstheme="minorHAnsi"/>
          <w:sz w:val="22"/>
          <w:szCs w:val="22"/>
          <w:lang w:val="en-US"/>
        </w:rPr>
      </w:pPr>
      <w:r>
        <w:rPr>
          <w:rFonts w:asciiTheme="minorHAnsi" w:hAnsiTheme="minorHAnsi" w:cstheme="minorHAnsi"/>
          <w:sz w:val="22"/>
          <w:szCs w:val="22"/>
          <w:lang w:val="en-US"/>
        </w:rPr>
        <w:t>The proponent refers to a situation where there is significant overload in one of the legs, which leads to delay in data transmission. This allows for the assumption that in the “normal” situation the BDTTs in both legs are balanced.</w:t>
      </w:r>
    </w:p>
    <w:p w14:paraId="5719EDD1" w14:textId="5B95B9DD" w:rsidR="00232ABA" w:rsidRDefault="00A51C76" w:rsidP="00232ABA">
      <w:pPr>
        <w:pStyle w:val="ListParagraph"/>
        <w:numPr>
          <w:ilvl w:val="0"/>
          <w:numId w:val="14"/>
        </w:numPr>
        <w:spacing w:before="120"/>
        <w:jc w:val="left"/>
        <w:rPr>
          <w:rFonts w:asciiTheme="minorHAnsi" w:hAnsiTheme="minorHAnsi" w:cstheme="minorHAnsi"/>
          <w:sz w:val="22"/>
          <w:szCs w:val="22"/>
          <w:lang w:val="en-US"/>
        </w:rPr>
      </w:pPr>
      <w:bookmarkStart w:id="0" w:name="_Hlk8965754"/>
      <w:r>
        <w:rPr>
          <w:rFonts w:asciiTheme="minorHAnsi" w:hAnsiTheme="minorHAnsi" w:cstheme="minorHAnsi"/>
          <w:sz w:val="22"/>
          <w:szCs w:val="22"/>
          <w:lang w:val="en-US"/>
        </w:rPr>
        <w:t>The opponents claim that an</w:t>
      </w:r>
      <w:r w:rsidR="00232ABA">
        <w:rPr>
          <w:rFonts w:asciiTheme="minorHAnsi" w:hAnsiTheme="minorHAnsi" w:cstheme="minorHAnsi"/>
          <w:sz w:val="22"/>
          <w:szCs w:val="22"/>
          <w:lang w:val="en-US"/>
        </w:rPr>
        <w:t xml:space="preserve"> overloaded assisting node </w:t>
      </w:r>
      <w:r>
        <w:rPr>
          <w:rFonts w:asciiTheme="minorHAnsi" w:hAnsiTheme="minorHAnsi" w:cstheme="minorHAnsi"/>
          <w:sz w:val="22"/>
          <w:szCs w:val="22"/>
          <w:lang w:val="en-US"/>
        </w:rPr>
        <w:t xml:space="preserve">could reduce the DBS </w:t>
      </w:r>
      <w:r w:rsidR="00882B69">
        <w:rPr>
          <w:rFonts w:asciiTheme="minorHAnsi" w:hAnsiTheme="minorHAnsi" w:cstheme="minorHAnsi"/>
          <w:sz w:val="22"/>
          <w:szCs w:val="22"/>
          <w:lang w:val="en-US"/>
        </w:rPr>
        <w:t>so that the dwell time remains stable (balanced)</w:t>
      </w:r>
      <w:r w:rsidR="00232ABA">
        <w:rPr>
          <w:rFonts w:asciiTheme="minorHAnsi" w:hAnsiTheme="minorHAnsi" w:cstheme="minorHAnsi"/>
          <w:sz w:val="22"/>
          <w:szCs w:val="22"/>
          <w:lang w:val="en-US"/>
        </w:rPr>
        <w:t>.</w:t>
      </w:r>
      <w:bookmarkEnd w:id="0"/>
    </w:p>
    <w:p w14:paraId="52B98E41" w14:textId="6634E359" w:rsidR="00882B69" w:rsidRPr="00232ABA" w:rsidRDefault="00882B69" w:rsidP="00BF68DF">
      <w:pPr>
        <w:pStyle w:val="ListParagraph"/>
        <w:numPr>
          <w:ilvl w:val="1"/>
          <w:numId w:val="14"/>
        </w:numPr>
        <w:spacing w:before="120"/>
        <w:jc w:val="left"/>
        <w:rPr>
          <w:rFonts w:asciiTheme="minorHAnsi" w:hAnsiTheme="minorHAnsi" w:cstheme="minorHAnsi"/>
          <w:sz w:val="22"/>
          <w:szCs w:val="22"/>
          <w:lang w:val="en-US"/>
        </w:rPr>
      </w:pPr>
      <w:r>
        <w:rPr>
          <w:rFonts w:asciiTheme="minorHAnsi" w:hAnsiTheme="minorHAnsi" w:cstheme="minorHAnsi"/>
          <w:sz w:val="22"/>
          <w:szCs w:val="22"/>
          <w:lang w:val="en-US"/>
        </w:rPr>
        <w:t>It was noted though that a mechanism to set the BDTT, either per the master node or per network may be helpful. This is however configuration matter (CP / OAM).</w:t>
      </w:r>
    </w:p>
    <w:p w14:paraId="4832606C" w14:textId="42C40259" w:rsidR="00882B69" w:rsidRDefault="00882B69" w:rsidP="00882B69">
      <w:pPr>
        <w:pStyle w:val="Heading2"/>
        <w:rPr>
          <w:lang w:val="en-US"/>
        </w:rPr>
      </w:pPr>
      <w:r>
        <w:rPr>
          <w:lang w:val="en-US"/>
        </w:rPr>
        <w:t>Conclusions</w:t>
      </w:r>
    </w:p>
    <w:p w14:paraId="7885CD14" w14:textId="3A03D13E" w:rsidR="00141046" w:rsidRPr="00044FFE" w:rsidRDefault="00A51C76" w:rsidP="00141046">
      <w:pPr>
        <w:jc w:val="left"/>
        <w:rPr>
          <w:rFonts w:asciiTheme="minorHAnsi" w:hAnsiTheme="minorHAnsi" w:cstheme="minorHAnsi"/>
          <w:sz w:val="22"/>
          <w:szCs w:val="22"/>
          <w:lang w:val="en-US"/>
        </w:rPr>
      </w:pPr>
      <w:r>
        <w:rPr>
          <w:rFonts w:asciiTheme="minorHAnsi" w:hAnsiTheme="minorHAnsi" w:cstheme="minorHAnsi"/>
          <w:sz w:val="22"/>
          <w:szCs w:val="22"/>
          <w:lang w:val="en-US"/>
        </w:rPr>
        <w:t xml:space="preserve">RAN3 </w:t>
      </w:r>
      <w:r w:rsidR="00044FFE">
        <w:rPr>
          <w:rFonts w:asciiTheme="minorHAnsi" w:hAnsiTheme="minorHAnsi" w:cstheme="minorHAnsi"/>
          <w:sz w:val="22"/>
          <w:szCs w:val="22"/>
          <w:lang w:val="en-US"/>
        </w:rPr>
        <w:t xml:space="preserve">acknowledges </w:t>
      </w:r>
      <w:r w:rsidR="00F21372">
        <w:rPr>
          <w:rFonts w:asciiTheme="minorHAnsi" w:hAnsiTheme="minorHAnsi" w:cstheme="minorHAnsi"/>
          <w:sz w:val="22"/>
          <w:szCs w:val="22"/>
          <w:lang w:val="en-US"/>
        </w:rPr>
        <w:t xml:space="preserve">the </w:t>
      </w:r>
      <w:bookmarkStart w:id="1" w:name="_GoBack"/>
      <w:bookmarkEnd w:id="1"/>
      <w:r w:rsidR="0089194C">
        <w:rPr>
          <w:rFonts w:asciiTheme="minorHAnsi" w:hAnsiTheme="minorHAnsi" w:cstheme="minorHAnsi"/>
          <w:sz w:val="22"/>
          <w:szCs w:val="22"/>
          <w:lang w:val="en-US"/>
        </w:rPr>
        <w:t>benefits that the proposed solution brings</w:t>
      </w:r>
      <w:r w:rsidR="00044FFE">
        <w:rPr>
          <w:rFonts w:asciiTheme="minorHAnsi" w:hAnsiTheme="minorHAnsi" w:cstheme="minorHAnsi"/>
          <w:sz w:val="22"/>
          <w:szCs w:val="22"/>
          <w:lang w:val="en-US"/>
        </w:rPr>
        <w:t xml:space="preserve"> but concludes that the issue needs further study.</w:t>
      </w:r>
      <w:r>
        <w:rPr>
          <w:rFonts w:asciiTheme="minorHAnsi" w:hAnsiTheme="minorHAnsi" w:cstheme="minorHAnsi"/>
          <w:sz w:val="22"/>
          <w:szCs w:val="22"/>
          <w:lang w:val="en-US"/>
        </w:rPr>
        <w:t xml:space="preserve"> </w:t>
      </w:r>
    </w:p>
    <w:p w14:paraId="2B58E5EC" w14:textId="77777777" w:rsidR="00DE0FA5" w:rsidRPr="00F34542" w:rsidRDefault="00DE0FA5" w:rsidP="00D90766">
      <w:pPr>
        <w:rPr>
          <w:rStyle w:val="IvDbodytextChar"/>
          <w:rFonts w:asciiTheme="minorHAnsi" w:hAnsiTheme="minorHAnsi" w:cstheme="minorHAnsi"/>
        </w:rPr>
      </w:pPr>
    </w:p>
    <w:sectPr w:rsidR="00DE0FA5" w:rsidRPr="00F34542" w:rsidSect="00611443">
      <w:headerReference w:type="even" r:id="rId12"/>
      <w:footerReference w:type="default" r:id="rId13"/>
      <w:footnotePr>
        <w:numRestart w:val="eachSect"/>
      </w:footnotePr>
      <w:pgSz w:w="11907" w:h="16840" w:code="9"/>
      <w:pgMar w:top="1418" w:right="1134" w:bottom="851"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8849AC" w14:textId="77777777" w:rsidR="00B95B78" w:rsidRDefault="00B95B78">
      <w:pPr>
        <w:spacing w:after="0"/>
      </w:pPr>
      <w:r>
        <w:separator/>
      </w:r>
    </w:p>
  </w:endnote>
  <w:endnote w:type="continuationSeparator" w:id="0">
    <w:p w14:paraId="09ABA229" w14:textId="77777777" w:rsidR="00B95B78" w:rsidRDefault="00B95B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EDD67" w14:textId="77777777" w:rsidR="00950007" w:rsidRDefault="00950007" w:rsidP="0095000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4FA946" w14:textId="77777777" w:rsidR="00B95B78" w:rsidRDefault="00B95B78">
      <w:pPr>
        <w:spacing w:after="0"/>
      </w:pPr>
      <w:r>
        <w:separator/>
      </w:r>
    </w:p>
  </w:footnote>
  <w:footnote w:type="continuationSeparator" w:id="0">
    <w:p w14:paraId="02480F2E" w14:textId="77777777" w:rsidR="00B95B78" w:rsidRDefault="00B95B7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55E5F" w14:textId="77777777" w:rsidR="00950007" w:rsidRDefault="0095000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2E13EA"/>
    <w:multiLevelType w:val="hybridMultilevel"/>
    <w:tmpl w:val="04242C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16446801"/>
    <w:multiLevelType w:val="hybridMultilevel"/>
    <w:tmpl w:val="845E7F16"/>
    <w:lvl w:ilvl="0" w:tplc="041D0001">
      <w:start w:val="1"/>
      <w:numFmt w:val="bullet"/>
      <w:lvlText w:val=""/>
      <w:lvlJc w:val="left"/>
      <w:pPr>
        <w:ind w:left="1152" w:hanging="360"/>
      </w:pPr>
      <w:rPr>
        <w:rFonts w:ascii="Symbol" w:hAnsi="Symbol" w:hint="default"/>
      </w:rPr>
    </w:lvl>
    <w:lvl w:ilvl="1" w:tplc="041D0003" w:tentative="1">
      <w:start w:val="1"/>
      <w:numFmt w:val="bullet"/>
      <w:lvlText w:val="o"/>
      <w:lvlJc w:val="left"/>
      <w:pPr>
        <w:ind w:left="1872" w:hanging="360"/>
      </w:pPr>
      <w:rPr>
        <w:rFonts w:ascii="Courier New" w:hAnsi="Courier New" w:cs="Courier New" w:hint="default"/>
      </w:rPr>
    </w:lvl>
    <w:lvl w:ilvl="2" w:tplc="041D0005" w:tentative="1">
      <w:start w:val="1"/>
      <w:numFmt w:val="bullet"/>
      <w:lvlText w:val=""/>
      <w:lvlJc w:val="left"/>
      <w:pPr>
        <w:ind w:left="2592" w:hanging="360"/>
      </w:pPr>
      <w:rPr>
        <w:rFonts w:ascii="Wingdings" w:hAnsi="Wingdings" w:hint="default"/>
      </w:rPr>
    </w:lvl>
    <w:lvl w:ilvl="3" w:tplc="041D0001" w:tentative="1">
      <w:start w:val="1"/>
      <w:numFmt w:val="bullet"/>
      <w:lvlText w:val=""/>
      <w:lvlJc w:val="left"/>
      <w:pPr>
        <w:ind w:left="3312" w:hanging="360"/>
      </w:pPr>
      <w:rPr>
        <w:rFonts w:ascii="Symbol" w:hAnsi="Symbol" w:hint="default"/>
      </w:rPr>
    </w:lvl>
    <w:lvl w:ilvl="4" w:tplc="041D0003" w:tentative="1">
      <w:start w:val="1"/>
      <w:numFmt w:val="bullet"/>
      <w:lvlText w:val="o"/>
      <w:lvlJc w:val="left"/>
      <w:pPr>
        <w:ind w:left="4032" w:hanging="360"/>
      </w:pPr>
      <w:rPr>
        <w:rFonts w:ascii="Courier New" w:hAnsi="Courier New" w:cs="Courier New" w:hint="default"/>
      </w:rPr>
    </w:lvl>
    <w:lvl w:ilvl="5" w:tplc="041D0005" w:tentative="1">
      <w:start w:val="1"/>
      <w:numFmt w:val="bullet"/>
      <w:lvlText w:val=""/>
      <w:lvlJc w:val="left"/>
      <w:pPr>
        <w:ind w:left="4752" w:hanging="360"/>
      </w:pPr>
      <w:rPr>
        <w:rFonts w:ascii="Wingdings" w:hAnsi="Wingdings" w:hint="default"/>
      </w:rPr>
    </w:lvl>
    <w:lvl w:ilvl="6" w:tplc="041D0001" w:tentative="1">
      <w:start w:val="1"/>
      <w:numFmt w:val="bullet"/>
      <w:lvlText w:val=""/>
      <w:lvlJc w:val="left"/>
      <w:pPr>
        <w:ind w:left="5472" w:hanging="360"/>
      </w:pPr>
      <w:rPr>
        <w:rFonts w:ascii="Symbol" w:hAnsi="Symbol" w:hint="default"/>
      </w:rPr>
    </w:lvl>
    <w:lvl w:ilvl="7" w:tplc="041D0003" w:tentative="1">
      <w:start w:val="1"/>
      <w:numFmt w:val="bullet"/>
      <w:lvlText w:val="o"/>
      <w:lvlJc w:val="left"/>
      <w:pPr>
        <w:ind w:left="6192" w:hanging="360"/>
      </w:pPr>
      <w:rPr>
        <w:rFonts w:ascii="Courier New" w:hAnsi="Courier New" w:cs="Courier New" w:hint="default"/>
      </w:rPr>
    </w:lvl>
    <w:lvl w:ilvl="8" w:tplc="041D0005" w:tentative="1">
      <w:start w:val="1"/>
      <w:numFmt w:val="bullet"/>
      <w:lvlText w:val=""/>
      <w:lvlJc w:val="left"/>
      <w:pPr>
        <w:ind w:left="6912" w:hanging="360"/>
      </w:pPr>
      <w:rPr>
        <w:rFonts w:ascii="Wingdings" w:hAnsi="Wingdings" w:hint="default"/>
      </w:rPr>
    </w:lvl>
  </w:abstractNum>
  <w:abstractNum w:abstractNumId="3" w15:restartNumberingAfterBreak="0">
    <w:nsid w:val="28C305FE"/>
    <w:multiLevelType w:val="hybridMultilevel"/>
    <w:tmpl w:val="3CBC6C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E065DA8"/>
    <w:multiLevelType w:val="hybridMultilevel"/>
    <w:tmpl w:val="78409F72"/>
    <w:lvl w:ilvl="0" w:tplc="938A7AFC">
      <w:start w:val="2"/>
      <w:numFmt w:val="bullet"/>
      <w:lvlText w:val=""/>
      <w:lvlJc w:val="left"/>
      <w:pPr>
        <w:ind w:left="720" w:hanging="360"/>
      </w:pPr>
      <w:rPr>
        <w:rFonts w:ascii="Symbol" w:eastAsia="Times New Roman" w:hAnsi="Symbol" w:cstheme="minorHAnsi"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327F5CD8"/>
    <w:multiLevelType w:val="hybridMultilevel"/>
    <w:tmpl w:val="3E2EE2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49461F6"/>
    <w:multiLevelType w:val="hybridMultilevel"/>
    <w:tmpl w:val="BEE4A07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BB42084"/>
    <w:multiLevelType w:val="hybridMultilevel"/>
    <w:tmpl w:val="36500FE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8" w15:restartNumberingAfterBreak="0">
    <w:nsid w:val="474971B4"/>
    <w:multiLevelType w:val="hybridMultilevel"/>
    <w:tmpl w:val="C8B0919A"/>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9" w15:restartNumberingAfterBreak="0">
    <w:nsid w:val="52B117D7"/>
    <w:multiLevelType w:val="hybridMultilevel"/>
    <w:tmpl w:val="B52612A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1BC3349"/>
    <w:multiLevelType w:val="hybridMultilevel"/>
    <w:tmpl w:val="487420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A2E29DB"/>
    <w:multiLevelType w:val="hybridMultilevel"/>
    <w:tmpl w:val="F850B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EFC0B76"/>
    <w:multiLevelType w:val="hybridMultilevel"/>
    <w:tmpl w:val="BA38A7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72377D5E"/>
    <w:multiLevelType w:val="hybridMultilevel"/>
    <w:tmpl w:val="9C8C33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0"/>
  </w:num>
  <w:num w:numId="4">
    <w:abstractNumId w:val="7"/>
  </w:num>
  <w:num w:numId="5">
    <w:abstractNumId w:val="1"/>
  </w:num>
  <w:num w:numId="6">
    <w:abstractNumId w:val="9"/>
  </w:num>
  <w:num w:numId="7">
    <w:abstractNumId w:val="2"/>
  </w:num>
  <w:num w:numId="8">
    <w:abstractNumId w:val="11"/>
  </w:num>
  <w:num w:numId="9">
    <w:abstractNumId w:val="8"/>
  </w:num>
  <w:num w:numId="10">
    <w:abstractNumId w:val="5"/>
  </w:num>
  <w:num w:numId="11">
    <w:abstractNumId w:val="3"/>
  </w:num>
  <w:num w:numId="12">
    <w:abstractNumId w:val="13"/>
  </w:num>
  <w:num w:numId="13">
    <w:abstractNumId w:val="12"/>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2885"/>
    <w:rsid w:val="00006C0C"/>
    <w:rsid w:val="0001271C"/>
    <w:rsid w:val="000174EE"/>
    <w:rsid w:val="00024C4C"/>
    <w:rsid w:val="00026FFE"/>
    <w:rsid w:val="0003387D"/>
    <w:rsid w:val="00033D0C"/>
    <w:rsid w:val="00035ED7"/>
    <w:rsid w:val="00044FFE"/>
    <w:rsid w:val="0006293B"/>
    <w:rsid w:val="000718E7"/>
    <w:rsid w:val="00071F84"/>
    <w:rsid w:val="00072187"/>
    <w:rsid w:val="0008167C"/>
    <w:rsid w:val="00084AA2"/>
    <w:rsid w:val="000A20E0"/>
    <w:rsid w:val="000B6DC0"/>
    <w:rsid w:val="000C006D"/>
    <w:rsid w:val="000C2FDF"/>
    <w:rsid w:val="000D58CE"/>
    <w:rsid w:val="000F1D60"/>
    <w:rsid w:val="000F2D6E"/>
    <w:rsid w:val="000F7B1F"/>
    <w:rsid w:val="000F7EC0"/>
    <w:rsid w:val="001239E4"/>
    <w:rsid w:val="00134D87"/>
    <w:rsid w:val="00137316"/>
    <w:rsid w:val="00141046"/>
    <w:rsid w:val="00146757"/>
    <w:rsid w:val="001721D2"/>
    <w:rsid w:val="00177153"/>
    <w:rsid w:val="00196D2F"/>
    <w:rsid w:val="001A24F1"/>
    <w:rsid w:val="001A6F9D"/>
    <w:rsid w:val="001B6F05"/>
    <w:rsid w:val="001F0B8B"/>
    <w:rsid w:val="002007CA"/>
    <w:rsid w:val="002010E2"/>
    <w:rsid w:val="00223167"/>
    <w:rsid w:val="00223B13"/>
    <w:rsid w:val="00224C54"/>
    <w:rsid w:val="00230AB6"/>
    <w:rsid w:val="00232ABA"/>
    <w:rsid w:val="00236EC8"/>
    <w:rsid w:val="00240F65"/>
    <w:rsid w:val="0024454B"/>
    <w:rsid w:val="0024500A"/>
    <w:rsid w:val="00277842"/>
    <w:rsid w:val="00280C8E"/>
    <w:rsid w:val="002849B3"/>
    <w:rsid w:val="002A65D8"/>
    <w:rsid w:val="002E461A"/>
    <w:rsid w:val="002E6883"/>
    <w:rsid w:val="002F4529"/>
    <w:rsid w:val="00303CFD"/>
    <w:rsid w:val="0031257C"/>
    <w:rsid w:val="00312CF7"/>
    <w:rsid w:val="00334956"/>
    <w:rsid w:val="003477AC"/>
    <w:rsid w:val="00354927"/>
    <w:rsid w:val="00397571"/>
    <w:rsid w:val="003B2FED"/>
    <w:rsid w:val="003D66F6"/>
    <w:rsid w:val="003E7E2D"/>
    <w:rsid w:val="004153F1"/>
    <w:rsid w:val="004313E3"/>
    <w:rsid w:val="0043165B"/>
    <w:rsid w:val="00456461"/>
    <w:rsid w:val="0047000F"/>
    <w:rsid w:val="00474F36"/>
    <w:rsid w:val="00482974"/>
    <w:rsid w:val="004851B3"/>
    <w:rsid w:val="00487F12"/>
    <w:rsid w:val="0049687E"/>
    <w:rsid w:val="004A4E98"/>
    <w:rsid w:val="004A6EC2"/>
    <w:rsid w:val="004B50F1"/>
    <w:rsid w:val="004C430D"/>
    <w:rsid w:val="004D569D"/>
    <w:rsid w:val="004D5C50"/>
    <w:rsid w:val="004E0723"/>
    <w:rsid w:val="004F611D"/>
    <w:rsid w:val="0050306A"/>
    <w:rsid w:val="00513DB5"/>
    <w:rsid w:val="005158E0"/>
    <w:rsid w:val="0053100B"/>
    <w:rsid w:val="005423F1"/>
    <w:rsid w:val="00542E7B"/>
    <w:rsid w:val="005764D2"/>
    <w:rsid w:val="0058442B"/>
    <w:rsid w:val="00586FB0"/>
    <w:rsid w:val="005A12F8"/>
    <w:rsid w:val="005C39D8"/>
    <w:rsid w:val="005D2BC6"/>
    <w:rsid w:val="005F7D73"/>
    <w:rsid w:val="00600631"/>
    <w:rsid w:val="00602460"/>
    <w:rsid w:val="00611002"/>
    <w:rsid w:val="00611443"/>
    <w:rsid w:val="00614DF2"/>
    <w:rsid w:val="00617BC7"/>
    <w:rsid w:val="006266ED"/>
    <w:rsid w:val="006356C6"/>
    <w:rsid w:val="00636EEB"/>
    <w:rsid w:val="00652628"/>
    <w:rsid w:val="0065429D"/>
    <w:rsid w:val="00661DA3"/>
    <w:rsid w:val="006652BC"/>
    <w:rsid w:val="00667F76"/>
    <w:rsid w:val="00692006"/>
    <w:rsid w:val="006C7C28"/>
    <w:rsid w:val="006D1C64"/>
    <w:rsid w:val="006D5281"/>
    <w:rsid w:val="006D5F35"/>
    <w:rsid w:val="006F022B"/>
    <w:rsid w:val="0070099B"/>
    <w:rsid w:val="007070F5"/>
    <w:rsid w:val="00707FB5"/>
    <w:rsid w:val="00711A16"/>
    <w:rsid w:val="00712786"/>
    <w:rsid w:val="00714CE2"/>
    <w:rsid w:val="00720A3B"/>
    <w:rsid w:val="007473BD"/>
    <w:rsid w:val="00747F63"/>
    <w:rsid w:val="0076731F"/>
    <w:rsid w:val="0077725A"/>
    <w:rsid w:val="00777685"/>
    <w:rsid w:val="00783B29"/>
    <w:rsid w:val="00785311"/>
    <w:rsid w:val="007927C0"/>
    <w:rsid w:val="007A24CC"/>
    <w:rsid w:val="007F106A"/>
    <w:rsid w:val="0080484C"/>
    <w:rsid w:val="00804C96"/>
    <w:rsid w:val="008115BE"/>
    <w:rsid w:val="00814E70"/>
    <w:rsid w:val="008165C3"/>
    <w:rsid w:val="00816FFD"/>
    <w:rsid w:val="00824999"/>
    <w:rsid w:val="00833167"/>
    <w:rsid w:val="00833C19"/>
    <w:rsid w:val="00845137"/>
    <w:rsid w:val="008712D4"/>
    <w:rsid w:val="00873406"/>
    <w:rsid w:val="00873520"/>
    <w:rsid w:val="00874414"/>
    <w:rsid w:val="00882B69"/>
    <w:rsid w:val="0089194C"/>
    <w:rsid w:val="008B0C15"/>
    <w:rsid w:val="008C2651"/>
    <w:rsid w:val="008C7C91"/>
    <w:rsid w:val="008E00A3"/>
    <w:rsid w:val="008E1F01"/>
    <w:rsid w:val="008E62B1"/>
    <w:rsid w:val="008E756D"/>
    <w:rsid w:val="008E77DE"/>
    <w:rsid w:val="00902A82"/>
    <w:rsid w:val="00905B82"/>
    <w:rsid w:val="0090609C"/>
    <w:rsid w:val="0090759F"/>
    <w:rsid w:val="00922A31"/>
    <w:rsid w:val="0093165E"/>
    <w:rsid w:val="00933918"/>
    <w:rsid w:val="00950007"/>
    <w:rsid w:val="00983CBC"/>
    <w:rsid w:val="0099087B"/>
    <w:rsid w:val="009A6882"/>
    <w:rsid w:val="009B434D"/>
    <w:rsid w:val="009C30C7"/>
    <w:rsid w:val="009C535E"/>
    <w:rsid w:val="009D1BBE"/>
    <w:rsid w:val="009D43BA"/>
    <w:rsid w:val="009F3767"/>
    <w:rsid w:val="00A1503F"/>
    <w:rsid w:val="00A16577"/>
    <w:rsid w:val="00A250A0"/>
    <w:rsid w:val="00A346ED"/>
    <w:rsid w:val="00A349AB"/>
    <w:rsid w:val="00A34DE0"/>
    <w:rsid w:val="00A45885"/>
    <w:rsid w:val="00A51C76"/>
    <w:rsid w:val="00A6564E"/>
    <w:rsid w:val="00A7635D"/>
    <w:rsid w:val="00A9318B"/>
    <w:rsid w:val="00AB3196"/>
    <w:rsid w:val="00AC0B80"/>
    <w:rsid w:val="00AD7922"/>
    <w:rsid w:val="00AF281A"/>
    <w:rsid w:val="00B13593"/>
    <w:rsid w:val="00B14DEF"/>
    <w:rsid w:val="00B22108"/>
    <w:rsid w:val="00B3728A"/>
    <w:rsid w:val="00B4314F"/>
    <w:rsid w:val="00B61A40"/>
    <w:rsid w:val="00B63F69"/>
    <w:rsid w:val="00B95B78"/>
    <w:rsid w:val="00BA2BA3"/>
    <w:rsid w:val="00BB644C"/>
    <w:rsid w:val="00BE5E69"/>
    <w:rsid w:val="00BF22B6"/>
    <w:rsid w:val="00BF32C1"/>
    <w:rsid w:val="00BF52B4"/>
    <w:rsid w:val="00BF68DF"/>
    <w:rsid w:val="00C11AE5"/>
    <w:rsid w:val="00C149EC"/>
    <w:rsid w:val="00C1754C"/>
    <w:rsid w:val="00C240EE"/>
    <w:rsid w:val="00C36DCB"/>
    <w:rsid w:val="00C6077E"/>
    <w:rsid w:val="00C739A3"/>
    <w:rsid w:val="00C839FA"/>
    <w:rsid w:val="00C94077"/>
    <w:rsid w:val="00CB158F"/>
    <w:rsid w:val="00CB3F4F"/>
    <w:rsid w:val="00CB6833"/>
    <w:rsid w:val="00CC155C"/>
    <w:rsid w:val="00CC331B"/>
    <w:rsid w:val="00CD5F1D"/>
    <w:rsid w:val="00CF513C"/>
    <w:rsid w:val="00D17AD8"/>
    <w:rsid w:val="00D408AF"/>
    <w:rsid w:val="00D5022A"/>
    <w:rsid w:val="00D6672C"/>
    <w:rsid w:val="00D84DB6"/>
    <w:rsid w:val="00D85416"/>
    <w:rsid w:val="00D85EC4"/>
    <w:rsid w:val="00D90766"/>
    <w:rsid w:val="00D91FA1"/>
    <w:rsid w:val="00D92189"/>
    <w:rsid w:val="00DA1038"/>
    <w:rsid w:val="00DA1B03"/>
    <w:rsid w:val="00DB4445"/>
    <w:rsid w:val="00DD46B4"/>
    <w:rsid w:val="00DE0B52"/>
    <w:rsid w:val="00DE0FA5"/>
    <w:rsid w:val="00E060C9"/>
    <w:rsid w:val="00E06D8F"/>
    <w:rsid w:val="00E07CFF"/>
    <w:rsid w:val="00E112CF"/>
    <w:rsid w:val="00E17960"/>
    <w:rsid w:val="00E4268B"/>
    <w:rsid w:val="00E42A3D"/>
    <w:rsid w:val="00E45058"/>
    <w:rsid w:val="00E4753B"/>
    <w:rsid w:val="00E47C85"/>
    <w:rsid w:val="00E518CD"/>
    <w:rsid w:val="00E61027"/>
    <w:rsid w:val="00E65ED2"/>
    <w:rsid w:val="00E66C70"/>
    <w:rsid w:val="00E7795C"/>
    <w:rsid w:val="00E810AB"/>
    <w:rsid w:val="00E8479B"/>
    <w:rsid w:val="00F13166"/>
    <w:rsid w:val="00F21372"/>
    <w:rsid w:val="00F23F8D"/>
    <w:rsid w:val="00F32EA3"/>
    <w:rsid w:val="00F5686B"/>
    <w:rsid w:val="00F73FFE"/>
    <w:rsid w:val="00F85599"/>
    <w:rsid w:val="00FA454F"/>
    <w:rsid w:val="00FA5D0F"/>
    <w:rsid w:val="00FC6ACE"/>
    <w:rsid w:val="00FD5B90"/>
    <w:rsid w:val="00FE1D9B"/>
    <w:rsid w:val="00FE3EF5"/>
    <w:rsid w:val="00FE48A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A0BD8D"/>
  <w15:chartTrackingRefBased/>
  <w15:docId w15:val="{2A1C9704-2A44-4BA3-B55B-42C20C363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F52B4"/>
    <w:pPr>
      <w:numPr>
        <w:ilvl w:val="2"/>
      </w:numPr>
      <w:spacing w:before="120"/>
      <w:outlineLvl w:val="2"/>
    </w:pPr>
    <w:rPr>
      <w:sz w:val="28"/>
      <w:szCs w:val="28"/>
    </w:rPr>
  </w:style>
  <w:style w:type="paragraph" w:styleId="Heading4">
    <w:name w:val="heading 4"/>
    <w:basedOn w:val="Heading3"/>
    <w:next w:val="Normal"/>
    <w:link w:val="Heading4Char"/>
    <w:qFormat/>
    <w:rsid w:val="00BF52B4"/>
    <w:pPr>
      <w:numPr>
        <w:ilvl w:val="3"/>
      </w:numPr>
      <w:outlineLvl w:val="3"/>
    </w:pPr>
    <w:rPr>
      <w:sz w:val="24"/>
      <w:szCs w:val="24"/>
    </w:rPr>
  </w:style>
  <w:style w:type="paragraph" w:styleId="Heading5">
    <w:name w:val="heading 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semiHidden/>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semiHidden/>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rsid w:val="00BF52B4"/>
    <w:rPr>
      <w:sz w:val="16"/>
      <w:szCs w:val="16"/>
    </w:rPr>
  </w:style>
  <w:style w:type="paragraph" w:styleId="CommentText">
    <w:name w:val="annotation text"/>
    <w:basedOn w:val="Normal"/>
    <w:link w:val="CommentTextChar"/>
    <w:rsid w:val="00BF52B4"/>
  </w:style>
  <w:style w:type="character" w:customStyle="1" w:styleId="CommentTextChar">
    <w:name w:val="Comment Text Char"/>
    <w:basedOn w:val="DefaultParagraphFont"/>
    <w:link w:val="CommentTex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
    <w:basedOn w:val="Normal"/>
    <w:link w:val="ListParagraphChar"/>
    <w:uiPriority w:val="34"/>
    <w:qFormat/>
    <w:rsid w:val="00BF52B4"/>
    <w:pPr>
      <w:ind w:left="720"/>
      <w:contextualSpacing/>
    </w:pPr>
  </w:style>
  <w:style w:type="character" w:customStyle="1" w:styleId="B1Char1">
    <w:name w:val="B1 Char1"/>
    <w:link w:val="B1"/>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semiHidden/>
    <w:unhideWhenUsed/>
    <w:rsid w:val="00BF52B4"/>
    <w:pPr>
      <w:tabs>
        <w:tab w:val="center" w:pos="4513"/>
        <w:tab w:val="right" w:pos="9026"/>
      </w:tabs>
      <w:spacing w:after="0"/>
    </w:pPr>
  </w:style>
  <w:style w:type="character" w:customStyle="1" w:styleId="HeaderChar">
    <w:name w:val="Header Char"/>
    <w:basedOn w:val="DefaultParagraphFont"/>
    <w:link w:val="Header"/>
    <w:uiPriority w:val="99"/>
    <w:semiHidden/>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semiHidden/>
    <w:unhideWhenUsed/>
    <w:rsid w:val="00BF52B4"/>
  </w:style>
  <w:style w:type="character" w:customStyle="1" w:styleId="BodyTextChar">
    <w:name w:val="Body Text Char"/>
    <w:basedOn w:val="DefaultParagraphFont"/>
    <w:link w:val="BodyText"/>
    <w:uiPriority w:val="99"/>
    <w:semiHidden/>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90766"/>
    <w:rPr>
      <w:rFonts w:ascii="Arial" w:eastAsia="Times New Roman" w:hAnsi="Arial" w:cs="Times New Roman"/>
      <w:sz w:val="20"/>
      <w:szCs w:val="20"/>
      <w:lang w:val="en-GB" w:eastAsia="zh-CN"/>
    </w:rPr>
  </w:style>
  <w:style w:type="paragraph" w:customStyle="1" w:styleId="TAC">
    <w:name w:val="TAC"/>
    <w:basedOn w:val="Normal"/>
    <w:link w:val="TACChar"/>
    <w:rsid w:val="00FC6ACE"/>
    <w:pPr>
      <w:keepNext/>
      <w:keepLines/>
      <w:spacing w:after="0"/>
      <w:jc w:val="center"/>
    </w:pPr>
    <w:rPr>
      <w:sz w:val="18"/>
      <w:lang w:eastAsia="en-US"/>
    </w:rPr>
  </w:style>
  <w:style w:type="character" w:customStyle="1" w:styleId="TACChar">
    <w:name w:val="TAC Char"/>
    <w:link w:val="TAC"/>
    <w:locked/>
    <w:rsid w:val="00FC6ACE"/>
    <w:rPr>
      <w:rFonts w:ascii="Arial" w:eastAsia="Times New Roman" w:hAnsi="Arial" w:cs="Times New Roman"/>
      <w:sz w:val="18"/>
      <w:szCs w:val="20"/>
      <w:lang w:val="en-GB"/>
    </w:rPr>
  </w:style>
  <w:style w:type="paragraph" w:customStyle="1" w:styleId="CRCoverPage">
    <w:name w:val="CR Cover Page"/>
    <w:link w:val="CRCoverPageZchn"/>
    <w:rsid w:val="00E45058"/>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E45058"/>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5NUHHDQN7SK2-1476151046-44745</_dlc_DocId>
    <_dlc_DocIdUrl xmlns="f166a696-7b5b-4ccd-9f0c-ffde0cceec81">
      <Url>https://ericsson.sharepoint.com/sites/star/_layouts/15/DocIdRedir.aspx?ID=5NUHHDQN7SK2-1476151046-44745</Url>
      <Description>5NUHHDQN7SK2-1476151046-44745</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3.xml><?xml version="1.0" encoding="utf-8"?>
<ds:datastoreItem xmlns:ds="http://schemas.openxmlformats.org/officeDocument/2006/customXml" ds:itemID="{D932DA4B-AEAA-4A48-BFD7-4BDC0D0A53BF}">
  <ds:schemaRefs>
    <ds:schemaRef ds:uri="http://schemas.microsoft.com/sharepoint/events"/>
  </ds:schemaRefs>
</ds:datastoreItem>
</file>

<file path=customXml/itemProps4.xml><?xml version="1.0" encoding="utf-8"?>
<ds:datastoreItem xmlns:ds="http://schemas.openxmlformats.org/officeDocument/2006/customXml" ds:itemID="{5998C294-D140-401C-B865-B0B60E276F91}">
  <ds:schemaRefs>
    <ds:schemaRef ds:uri="Microsoft.SharePoint.Taxonomy.ContentTypeSync"/>
  </ds:schemaRefs>
</ds:datastoreItem>
</file>

<file path=customXml/itemProps5.xml><?xml version="1.0" encoding="utf-8"?>
<ds:datastoreItem xmlns:ds="http://schemas.openxmlformats.org/officeDocument/2006/customXml" ds:itemID="{503EC0FD-5306-4684-91B2-98D8835468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Pages>
  <Words>602</Words>
  <Characters>3192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11</cp:revision>
  <dcterms:created xsi:type="dcterms:W3CDTF">2019-05-16T22:22:00Z</dcterms:created>
  <dcterms:modified xsi:type="dcterms:W3CDTF">2019-05-17T22:55:00Z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10d3f18e-5ee9-41c5-97eb-5aac95684be3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